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41826763"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75071A">
        <w:rPr>
          <w:rFonts w:cs="Arial"/>
          <w:b/>
          <w:bCs/>
          <w:color w:val="000000" w:themeColor="text1"/>
          <w:sz w:val="24"/>
        </w:rPr>
        <w:t>122/2024</w:t>
      </w:r>
    </w:p>
    <w:p w14:paraId="796E7A7D" w14:textId="043F2E71"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670AE0">
        <w:rPr>
          <w:rFonts w:cs="Arial"/>
          <w:b/>
          <w:bCs/>
          <w:color w:val="000000" w:themeColor="text1"/>
          <w:sz w:val="24"/>
        </w:rPr>
        <w:t>241241</w:t>
      </w:r>
      <w:r w:rsidR="00B17AF8">
        <w:rPr>
          <w:rFonts w:cs="Arial"/>
          <w:b/>
          <w:bCs/>
          <w:color w:val="000000" w:themeColor="text1"/>
          <w:sz w:val="24"/>
        </w:rPr>
        <w:t>/2024</w:t>
      </w:r>
    </w:p>
    <w:p w14:paraId="4DAF75DF" w14:textId="07F825F9" w:rsidR="003D0E1A" w:rsidRPr="00F24EF7" w:rsidRDefault="003D0E1A">
      <w:pPr>
        <w:rPr>
          <w:rFonts w:cs="Arial"/>
          <w:sz w:val="24"/>
        </w:rPr>
      </w:pPr>
    </w:p>
    <w:p w14:paraId="47EE507B" w14:textId="4F8F40D9"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 através do menor</w:t>
      </w:r>
      <w:r w:rsidR="006B7D4D" w:rsidRPr="00F24EF7">
        <w:rPr>
          <w:rFonts w:cs="Arial"/>
          <w:bCs/>
          <w:color w:val="000000" w:themeColor="text1"/>
          <w:sz w:val="24"/>
        </w:rPr>
        <w:t xml:space="preserve"> </w:t>
      </w:r>
      <w:r w:rsidR="003D0DF9">
        <w:rPr>
          <w:rFonts w:cs="Arial"/>
          <w:bCs/>
          <w:color w:val="000000" w:themeColor="text1"/>
          <w:sz w:val="24"/>
        </w:rPr>
        <w:t>preço</w:t>
      </w:r>
      <w:r w:rsidR="0099333D">
        <w:rPr>
          <w:rFonts w:cs="Arial"/>
          <w:bCs/>
          <w:color w:val="000000" w:themeColor="text1"/>
          <w:sz w:val="24"/>
        </w:rPr>
        <w:t xml:space="preserve"> global</w:t>
      </w:r>
      <w:r w:rsidR="006B7D4D" w:rsidRPr="00F24EF7">
        <w:rPr>
          <w:rFonts w:cs="Arial"/>
          <w:bCs/>
          <w:color w:val="000000" w:themeColor="text1"/>
          <w:sz w:val="24"/>
        </w:rPr>
        <w:t>,</w:t>
      </w:r>
      <w:r w:rsidR="009F7713" w:rsidRPr="00F24EF7">
        <w:rPr>
          <w:rFonts w:cs="Arial"/>
          <w:b/>
          <w:bCs/>
          <w:i/>
          <w:color w:val="FF0000"/>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709F0ABA"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75071A">
        <w:rPr>
          <w:rFonts w:cs="Arial"/>
          <w:b/>
          <w:color w:val="000000" w:themeColor="text1"/>
          <w:sz w:val="24"/>
        </w:rPr>
        <w:t>05 de setembro de 2024</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bookmarkStart w:id="0" w:name="_GoBack"/>
      <w:bookmarkEnd w:id="0"/>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74AE94A0" w:rsidR="009F7713" w:rsidRPr="00F24EF7" w:rsidRDefault="009F7713" w:rsidP="009F7713">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é a escolha da proposta mais vantajosa para</w:t>
      </w:r>
      <w:proofErr w:type="gramStart"/>
      <w:r w:rsidRPr="00F24EF7">
        <w:rPr>
          <w:rFonts w:ascii="Arial" w:hAnsi="Arial" w:cs="Arial"/>
          <w:color w:val="000000" w:themeColor="text1"/>
          <w:sz w:val="24"/>
        </w:rPr>
        <w:t xml:space="preserve">  </w:t>
      </w:r>
      <w:proofErr w:type="gramEnd"/>
      <w:r w:rsidR="00670AE0">
        <w:rPr>
          <w:rFonts w:ascii="Arial" w:hAnsi="Arial" w:cs="Arial"/>
          <w:b/>
          <w:color w:val="000000" w:themeColor="text1"/>
          <w:sz w:val="24"/>
        </w:rPr>
        <w:t>PRESTAÇÃO DE SERVIÇOS DE ACESSO À INTERNET E SUPORTE TÉCNICO PARA OPERAÇÃO DA MAREJADA 2024</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1CF007DC"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E343D0">
        <w:rPr>
          <w:rFonts w:ascii="Arial" w:hAnsi="Arial" w:cs="Arial"/>
          <w:b/>
          <w:iCs/>
          <w:color w:val="000000" w:themeColor="text1"/>
          <w:sz w:val="24"/>
        </w:rPr>
        <w:t>menor preço 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w:t>
      </w:r>
      <w:r w:rsidRPr="00F24EF7">
        <w:rPr>
          <w:rFonts w:cs="Arial"/>
          <w:color w:val="000000"/>
          <w:sz w:val="24"/>
        </w:rPr>
        <w:lastRenderedPageBreak/>
        <w:t>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3"/>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05224B95"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w:t>
      </w:r>
      <w:r w:rsidR="008D17D2">
        <w:rPr>
          <w:rFonts w:cs="Arial"/>
          <w:b/>
          <w:sz w:val="24"/>
          <w:lang w:eastAsia="ar-SA"/>
        </w:rPr>
        <w:t>V</w:t>
      </w:r>
      <w:r w:rsidRPr="00F24EF7">
        <w:rPr>
          <w:rFonts w:cs="Arial"/>
          <w:b/>
          <w:sz w:val="24"/>
          <w:lang w:eastAsia="ar-SA"/>
        </w:rPr>
        <w:t xml:space="preserve">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77777777"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w:t>
      </w:r>
      <w:proofErr w:type="gramStart"/>
      <w:r w:rsidRPr="00F24EF7">
        <w:rPr>
          <w:rFonts w:cs="Arial"/>
          <w:color w:val="000000"/>
          <w:sz w:val="24"/>
        </w:rPr>
        <w:t>habilitação</w:t>
      </w:r>
      <w:proofErr w:type="gramEnd"/>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438BFFF6" w14:textId="77777777" w:rsidR="000A1E1F" w:rsidRPr="00F24EF7" w:rsidRDefault="000A1E1F" w:rsidP="000A1E1F">
      <w:pPr>
        <w:spacing w:before="120" w:after="120" w:line="276" w:lineRule="auto"/>
        <w:ind w:left="218"/>
        <w:jc w:val="both"/>
        <w:rPr>
          <w:rFonts w:cs="Arial"/>
          <w:iCs/>
          <w:sz w:val="24"/>
          <w:lang w:eastAsia="en-US"/>
        </w:rPr>
      </w:pP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454E2237" w14:textId="77777777" w:rsidR="00FD58F5" w:rsidRPr="00F24EF7" w:rsidRDefault="00FD58F5" w:rsidP="00FD58F5">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087502">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7C5E92C3" w14:textId="2E33755E" w:rsidR="008D07FA" w:rsidRDefault="008D07FA" w:rsidP="008D07FA">
      <w:pPr>
        <w:spacing w:before="120" w:after="120" w:line="276" w:lineRule="auto"/>
        <w:jc w:val="both"/>
        <w:rPr>
          <w:rFonts w:cs="Arial"/>
          <w:color w:val="000000"/>
          <w:sz w:val="24"/>
        </w:rPr>
      </w:pPr>
    </w:p>
    <w:p w14:paraId="2A3A6C73" w14:textId="77777777" w:rsidR="008D07FA" w:rsidRPr="008D07FA" w:rsidRDefault="008D07FA" w:rsidP="008D07FA">
      <w:pPr>
        <w:spacing w:before="120" w:after="120" w:line="276" w:lineRule="auto"/>
        <w:jc w:val="both"/>
        <w:rPr>
          <w:rFonts w:cs="Arial"/>
          <w:color w:val="000000"/>
          <w:sz w:val="24"/>
        </w:rPr>
      </w:pPr>
    </w:p>
    <w:p w14:paraId="42215B2C" w14:textId="55F42AF8"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75071A">
        <w:rPr>
          <w:rFonts w:cs="Arial"/>
          <w:b/>
          <w:color w:val="000000"/>
          <w:sz w:val="24"/>
        </w:rPr>
        <w:t xml:space="preserve">21 de agosto de </w:t>
      </w:r>
      <w:proofErr w:type="gramStart"/>
      <w:r w:rsidR="0075071A">
        <w:rPr>
          <w:rFonts w:cs="Arial"/>
          <w:b/>
          <w:color w:val="000000"/>
          <w:sz w:val="24"/>
        </w:rPr>
        <w:t>2024</w:t>
      </w:r>
      <w:proofErr w:type="gramEnd"/>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4B0695CB" w:rsidR="00D56B58" w:rsidRPr="00F24EF7" w:rsidRDefault="00392E9A" w:rsidP="00D56B58">
      <w:pPr>
        <w:spacing w:line="276" w:lineRule="auto"/>
        <w:jc w:val="center"/>
        <w:rPr>
          <w:rFonts w:cs="Arial"/>
          <w:b/>
          <w:sz w:val="24"/>
        </w:rPr>
      </w:pPr>
      <w:r>
        <w:rPr>
          <w:rFonts w:cs="Arial"/>
          <w:b/>
          <w:sz w:val="24"/>
        </w:rPr>
        <w:t>THIAGO DA SILVA MORASTONI</w:t>
      </w:r>
    </w:p>
    <w:p w14:paraId="7E6B1F00" w14:textId="294EF60B" w:rsidR="00D56B58" w:rsidRPr="00F24EF7" w:rsidRDefault="00F8319E" w:rsidP="00D56B58">
      <w:pPr>
        <w:spacing w:line="276" w:lineRule="auto"/>
        <w:jc w:val="center"/>
        <w:rPr>
          <w:rFonts w:cs="Arial"/>
          <w:sz w:val="24"/>
        </w:rPr>
      </w:pPr>
      <w:r>
        <w:rPr>
          <w:rFonts w:cs="Arial"/>
          <w:sz w:val="24"/>
        </w:rPr>
        <w:t xml:space="preserve">Secretário de </w:t>
      </w:r>
      <w:r w:rsidR="00392E9A">
        <w:rPr>
          <w:rFonts w:cs="Arial"/>
          <w:sz w:val="24"/>
        </w:rPr>
        <w:t>Turismo e Eventos</w:t>
      </w:r>
    </w:p>
    <w:p w14:paraId="3C747363" w14:textId="77777777" w:rsidR="00670AE0" w:rsidRDefault="00670AE0" w:rsidP="00670AE0">
      <w:pPr>
        <w:spacing w:after="160" w:line="259" w:lineRule="auto"/>
        <w:jc w:val="center"/>
        <w:rPr>
          <w:rFonts w:cs="Arial"/>
          <w:b/>
          <w:sz w:val="24"/>
        </w:rPr>
      </w:pPr>
    </w:p>
    <w:p w14:paraId="5A7B6353" w14:textId="04FE168F" w:rsidR="00670AE0" w:rsidRDefault="00670AE0" w:rsidP="00670AE0">
      <w:pPr>
        <w:spacing w:after="160" w:line="259" w:lineRule="auto"/>
        <w:jc w:val="center"/>
        <w:rPr>
          <w:rFonts w:cs="Arial"/>
          <w:b/>
          <w:sz w:val="24"/>
        </w:rPr>
      </w:pPr>
      <w:r>
        <w:rPr>
          <w:rFonts w:cs="Arial"/>
          <w:b/>
          <w:sz w:val="24"/>
        </w:rPr>
        <w:t>TERMO DE REFERÊNCIA</w:t>
      </w:r>
    </w:p>
    <w:p w14:paraId="45F28C53" w14:textId="2EEB922B" w:rsidR="00670AE0" w:rsidRDefault="00670AE0" w:rsidP="00670AE0">
      <w:pPr>
        <w:spacing w:after="160" w:line="259" w:lineRule="auto"/>
        <w:jc w:val="center"/>
        <w:rPr>
          <w:rFonts w:cs="Arial"/>
          <w:b/>
          <w:sz w:val="24"/>
        </w:rPr>
      </w:pPr>
      <w:r>
        <w:rPr>
          <w:rFonts w:cs="Arial"/>
          <w:b/>
          <w:sz w:val="24"/>
        </w:rPr>
        <w:t>ANEXO I – DIAGRAMA CENTREVENTOS</w:t>
      </w:r>
    </w:p>
    <w:p w14:paraId="2E6D3734" w14:textId="198C73C3" w:rsidR="00670AE0" w:rsidRDefault="00670AE0" w:rsidP="00670AE0">
      <w:pPr>
        <w:spacing w:after="160" w:line="259" w:lineRule="auto"/>
        <w:jc w:val="center"/>
        <w:rPr>
          <w:rFonts w:cs="Arial"/>
          <w:b/>
          <w:sz w:val="24"/>
        </w:rPr>
      </w:pPr>
      <w:r>
        <w:rPr>
          <w:rFonts w:cs="Arial"/>
          <w:b/>
          <w:sz w:val="24"/>
        </w:rPr>
        <w:t>ANEXO II – MODELO DE DECLARAÇÃO DE VISITA TÉCNICA</w:t>
      </w:r>
    </w:p>
    <w:p w14:paraId="1B61FF50" w14:textId="12CE9B27" w:rsidR="00670AE0" w:rsidRDefault="00670AE0" w:rsidP="00670AE0">
      <w:pPr>
        <w:spacing w:after="160" w:line="259" w:lineRule="auto"/>
        <w:jc w:val="center"/>
        <w:rPr>
          <w:rFonts w:cs="Arial"/>
          <w:b/>
          <w:sz w:val="24"/>
        </w:rPr>
      </w:pPr>
      <w:r>
        <w:rPr>
          <w:rFonts w:cs="Arial"/>
          <w:b/>
          <w:sz w:val="24"/>
        </w:rPr>
        <w:t xml:space="preserve">ANEXO III – MODELO DE DECLARAÇÃO DE OPTANTE PELA </w:t>
      </w:r>
      <w:proofErr w:type="gramStart"/>
      <w:r>
        <w:rPr>
          <w:rFonts w:cs="Arial"/>
          <w:b/>
          <w:sz w:val="24"/>
        </w:rPr>
        <w:t>NÃO-REALIZAÇÃO</w:t>
      </w:r>
      <w:proofErr w:type="gramEnd"/>
      <w:r>
        <w:rPr>
          <w:rFonts w:cs="Arial"/>
          <w:b/>
          <w:sz w:val="24"/>
        </w:rPr>
        <w:t xml:space="preserve"> DA VISITA TÉCNICA</w:t>
      </w:r>
    </w:p>
    <w:p w14:paraId="4A9E4723" w14:textId="77777777" w:rsidR="00670AE0" w:rsidRDefault="00670AE0" w:rsidP="00670AE0">
      <w:pPr>
        <w:spacing w:after="160" w:line="259" w:lineRule="auto"/>
        <w:jc w:val="center"/>
        <w:rPr>
          <w:rFonts w:cs="Arial"/>
          <w:b/>
          <w:sz w:val="24"/>
        </w:rPr>
      </w:pPr>
    </w:p>
    <w:p w14:paraId="1B22ED61" w14:textId="3A818F27" w:rsidR="00670AE0" w:rsidRDefault="00670AE0" w:rsidP="00670AE0">
      <w:pPr>
        <w:spacing w:after="160" w:line="259" w:lineRule="auto"/>
        <w:jc w:val="center"/>
        <w:rPr>
          <w:rFonts w:cs="Arial"/>
          <w:b/>
          <w:sz w:val="24"/>
        </w:rPr>
      </w:pPr>
      <w:r>
        <w:rPr>
          <w:rFonts w:cs="Arial"/>
          <w:b/>
          <w:sz w:val="24"/>
        </w:rPr>
        <w:t xml:space="preserve">O Termo de Referência e os anexos I a III estão em arquivo PDF anexo. </w:t>
      </w:r>
    </w:p>
    <w:p w14:paraId="351BD757" w14:textId="77777777" w:rsidR="00670AE0" w:rsidRDefault="00670AE0" w:rsidP="00670AE0">
      <w:pPr>
        <w:spacing w:after="160" w:line="259" w:lineRule="auto"/>
        <w:jc w:val="center"/>
        <w:rPr>
          <w:rFonts w:cs="Arial"/>
          <w:b/>
          <w:sz w:val="24"/>
        </w:rPr>
      </w:pPr>
    </w:p>
    <w:p w14:paraId="08210557" w14:textId="77777777" w:rsidR="00670AE0" w:rsidRDefault="00670AE0" w:rsidP="00670AE0">
      <w:pPr>
        <w:spacing w:after="160" w:line="259" w:lineRule="auto"/>
        <w:jc w:val="center"/>
        <w:rPr>
          <w:rFonts w:cs="Arial"/>
          <w:b/>
          <w:sz w:val="24"/>
        </w:rPr>
      </w:pPr>
    </w:p>
    <w:p w14:paraId="4331BB84" w14:textId="77777777" w:rsidR="00670AE0" w:rsidRDefault="00670AE0" w:rsidP="00670AE0">
      <w:pPr>
        <w:spacing w:after="160" w:line="259" w:lineRule="auto"/>
        <w:jc w:val="center"/>
        <w:rPr>
          <w:rFonts w:cs="Arial"/>
          <w:b/>
          <w:sz w:val="24"/>
        </w:rPr>
      </w:pPr>
    </w:p>
    <w:p w14:paraId="65F384A7" w14:textId="77777777" w:rsidR="00670AE0" w:rsidRDefault="00670AE0" w:rsidP="00670AE0">
      <w:pPr>
        <w:spacing w:after="160" w:line="259" w:lineRule="auto"/>
        <w:jc w:val="center"/>
        <w:rPr>
          <w:rFonts w:cs="Arial"/>
          <w:b/>
          <w:sz w:val="24"/>
        </w:rPr>
      </w:pPr>
    </w:p>
    <w:p w14:paraId="4A34E25E" w14:textId="77777777" w:rsidR="00670AE0" w:rsidRDefault="00670AE0" w:rsidP="00670AE0">
      <w:pPr>
        <w:spacing w:after="160" w:line="259" w:lineRule="auto"/>
        <w:jc w:val="center"/>
        <w:rPr>
          <w:rFonts w:cs="Arial"/>
          <w:b/>
          <w:sz w:val="24"/>
        </w:rPr>
      </w:pPr>
    </w:p>
    <w:p w14:paraId="69DD18F9" w14:textId="77777777" w:rsidR="00670AE0" w:rsidRDefault="00670AE0" w:rsidP="00670AE0">
      <w:pPr>
        <w:spacing w:after="160" w:line="259" w:lineRule="auto"/>
        <w:jc w:val="center"/>
        <w:rPr>
          <w:rFonts w:cs="Arial"/>
          <w:b/>
          <w:sz w:val="24"/>
        </w:rPr>
      </w:pPr>
    </w:p>
    <w:p w14:paraId="6213E6B7" w14:textId="77777777" w:rsidR="00670AE0" w:rsidRDefault="00670AE0" w:rsidP="00670AE0">
      <w:pPr>
        <w:spacing w:after="160" w:line="259" w:lineRule="auto"/>
        <w:jc w:val="center"/>
        <w:rPr>
          <w:rFonts w:cs="Arial"/>
          <w:b/>
          <w:sz w:val="24"/>
        </w:rPr>
      </w:pPr>
    </w:p>
    <w:p w14:paraId="3086E7A7" w14:textId="77777777" w:rsidR="00670AE0" w:rsidRDefault="00670AE0" w:rsidP="00670AE0">
      <w:pPr>
        <w:spacing w:after="160" w:line="259" w:lineRule="auto"/>
        <w:jc w:val="center"/>
        <w:rPr>
          <w:rFonts w:cs="Arial"/>
          <w:b/>
          <w:sz w:val="24"/>
        </w:rPr>
      </w:pPr>
    </w:p>
    <w:p w14:paraId="4271BE18" w14:textId="77777777" w:rsidR="00670AE0" w:rsidRDefault="00670AE0" w:rsidP="00670AE0">
      <w:pPr>
        <w:spacing w:after="160" w:line="259" w:lineRule="auto"/>
        <w:jc w:val="center"/>
        <w:rPr>
          <w:rFonts w:cs="Arial"/>
          <w:b/>
          <w:sz w:val="24"/>
        </w:rPr>
      </w:pPr>
    </w:p>
    <w:p w14:paraId="2096830D" w14:textId="77777777" w:rsidR="00670AE0" w:rsidRDefault="00670AE0" w:rsidP="00670AE0">
      <w:pPr>
        <w:spacing w:after="160" w:line="259" w:lineRule="auto"/>
        <w:jc w:val="center"/>
        <w:rPr>
          <w:rFonts w:cs="Arial"/>
          <w:b/>
          <w:sz w:val="24"/>
        </w:rPr>
      </w:pPr>
    </w:p>
    <w:p w14:paraId="492E4584" w14:textId="77777777" w:rsidR="00670AE0" w:rsidRDefault="00670AE0" w:rsidP="00670AE0">
      <w:pPr>
        <w:spacing w:after="160" w:line="259" w:lineRule="auto"/>
        <w:jc w:val="center"/>
        <w:rPr>
          <w:rFonts w:cs="Arial"/>
          <w:b/>
          <w:sz w:val="24"/>
        </w:rPr>
      </w:pPr>
    </w:p>
    <w:p w14:paraId="0F2DB0D9" w14:textId="77777777" w:rsidR="00670AE0" w:rsidRDefault="00670AE0" w:rsidP="00670AE0">
      <w:pPr>
        <w:spacing w:after="160" w:line="259" w:lineRule="auto"/>
        <w:jc w:val="center"/>
        <w:rPr>
          <w:rFonts w:cs="Arial"/>
          <w:b/>
          <w:sz w:val="24"/>
        </w:rPr>
      </w:pPr>
    </w:p>
    <w:p w14:paraId="66E62AC7" w14:textId="77777777" w:rsidR="00670AE0" w:rsidRDefault="00670AE0" w:rsidP="00670AE0">
      <w:pPr>
        <w:spacing w:after="160" w:line="259" w:lineRule="auto"/>
        <w:jc w:val="center"/>
        <w:rPr>
          <w:rFonts w:cs="Arial"/>
          <w:b/>
          <w:sz w:val="24"/>
        </w:rPr>
      </w:pPr>
    </w:p>
    <w:p w14:paraId="27040C1B" w14:textId="77777777" w:rsidR="00670AE0" w:rsidRDefault="00670AE0" w:rsidP="00670AE0">
      <w:pPr>
        <w:spacing w:after="160" w:line="259" w:lineRule="auto"/>
        <w:jc w:val="center"/>
        <w:rPr>
          <w:rFonts w:cs="Arial"/>
          <w:b/>
          <w:sz w:val="24"/>
        </w:rPr>
      </w:pPr>
    </w:p>
    <w:p w14:paraId="61512C4B" w14:textId="77777777" w:rsidR="00670AE0" w:rsidRDefault="00670AE0" w:rsidP="00670AE0">
      <w:pPr>
        <w:spacing w:after="160" w:line="259" w:lineRule="auto"/>
        <w:jc w:val="center"/>
        <w:rPr>
          <w:rFonts w:cs="Arial"/>
          <w:b/>
          <w:sz w:val="24"/>
        </w:rPr>
      </w:pPr>
    </w:p>
    <w:p w14:paraId="021D13D7" w14:textId="77777777" w:rsidR="00670AE0" w:rsidRDefault="00670AE0" w:rsidP="00670AE0">
      <w:pPr>
        <w:spacing w:after="160" w:line="259" w:lineRule="auto"/>
        <w:jc w:val="center"/>
        <w:rPr>
          <w:rFonts w:cs="Arial"/>
          <w:b/>
          <w:sz w:val="24"/>
        </w:rPr>
      </w:pPr>
    </w:p>
    <w:p w14:paraId="308EC35F" w14:textId="77777777" w:rsidR="00670AE0" w:rsidRDefault="00670AE0" w:rsidP="00670AE0">
      <w:pPr>
        <w:spacing w:after="160" w:line="259" w:lineRule="auto"/>
        <w:jc w:val="center"/>
        <w:rPr>
          <w:rFonts w:cs="Arial"/>
          <w:b/>
          <w:sz w:val="24"/>
        </w:rPr>
      </w:pPr>
    </w:p>
    <w:p w14:paraId="6FE9EA0E" w14:textId="77777777" w:rsidR="00670AE0" w:rsidRDefault="00670AE0" w:rsidP="00670AE0">
      <w:pPr>
        <w:spacing w:after="160" w:line="259" w:lineRule="auto"/>
        <w:jc w:val="center"/>
        <w:rPr>
          <w:rFonts w:cs="Arial"/>
          <w:b/>
          <w:sz w:val="24"/>
        </w:rPr>
      </w:pPr>
    </w:p>
    <w:p w14:paraId="7BC5040F" w14:textId="77777777" w:rsidR="00670AE0" w:rsidRDefault="00670AE0" w:rsidP="00670AE0">
      <w:pPr>
        <w:spacing w:after="160" w:line="259" w:lineRule="auto"/>
        <w:jc w:val="center"/>
        <w:rPr>
          <w:rFonts w:cs="Arial"/>
          <w:b/>
          <w:sz w:val="24"/>
        </w:rPr>
      </w:pPr>
    </w:p>
    <w:p w14:paraId="50399FB8" w14:textId="77777777" w:rsidR="00670AE0" w:rsidRDefault="00670AE0" w:rsidP="00670AE0">
      <w:pPr>
        <w:spacing w:after="160" w:line="259" w:lineRule="auto"/>
        <w:jc w:val="center"/>
        <w:rPr>
          <w:rFonts w:cs="Arial"/>
          <w:b/>
          <w:sz w:val="24"/>
        </w:rPr>
      </w:pPr>
    </w:p>
    <w:p w14:paraId="4DB141D1" w14:textId="77777777" w:rsidR="00670AE0" w:rsidRDefault="00670AE0" w:rsidP="00670AE0">
      <w:pPr>
        <w:spacing w:after="160" w:line="259" w:lineRule="auto"/>
        <w:jc w:val="center"/>
        <w:rPr>
          <w:rFonts w:cs="Arial"/>
          <w:b/>
          <w:sz w:val="24"/>
        </w:rPr>
      </w:pPr>
    </w:p>
    <w:p w14:paraId="278DB26C" w14:textId="77777777" w:rsidR="00670AE0" w:rsidRDefault="00C525CC" w:rsidP="00670AE0">
      <w:pPr>
        <w:spacing w:after="160" w:line="259" w:lineRule="auto"/>
        <w:jc w:val="center"/>
        <w:rPr>
          <w:rFonts w:cs="Arial"/>
          <w:b/>
          <w:sz w:val="24"/>
        </w:rPr>
      </w:pPr>
      <w:r w:rsidRPr="00F24EF7">
        <w:rPr>
          <w:rFonts w:cs="Arial"/>
          <w:b/>
          <w:sz w:val="24"/>
        </w:rPr>
        <w:t>ANEXO I</w:t>
      </w:r>
      <w:r w:rsidR="00670AE0">
        <w:rPr>
          <w:rFonts w:cs="Arial"/>
          <w:b/>
          <w:sz w:val="24"/>
        </w:rPr>
        <w:t>V</w:t>
      </w:r>
      <w:r w:rsidR="00E23CC8" w:rsidRPr="00F24EF7">
        <w:rPr>
          <w:rFonts w:cs="Arial"/>
          <w:b/>
          <w:sz w:val="24"/>
        </w:rPr>
        <w:t xml:space="preserve"> </w:t>
      </w:r>
    </w:p>
    <w:p w14:paraId="4587858B" w14:textId="0202B207" w:rsidR="00C4411B" w:rsidRPr="00F24EF7" w:rsidRDefault="00E23CC8" w:rsidP="00670AE0">
      <w:pPr>
        <w:spacing w:after="160" w:line="259" w:lineRule="auto"/>
        <w:jc w:val="center"/>
        <w:rPr>
          <w:rFonts w:cs="Arial"/>
          <w:b/>
          <w:sz w:val="24"/>
        </w:rPr>
      </w:pPr>
      <w:r w:rsidRPr="00F24EF7">
        <w:rPr>
          <w:rFonts w:cs="Arial"/>
          <w:b/>
          <w:sz w:val="24"/>
        </w:rPr>
        <w:t>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2E34A558" w14:textId="7777777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Habilitação jurídica: </w:t>
      </w:r>
    </w:p>
    <w:p w14:paraId="3423C8C2" w14:textId="77777777" w:rsidR="00E23CC8" w:rsidRPr="00F24EF7" w:rsidRDefault="00E23CC8" w:rsidP="00E23CC8">
      <w:pPr>
        <w:pStyle w:val="PargrafodaLista"/>
        <w:spacing w:before="120" w:after="120" w:line="276" w:lineRule="auto"/>
        <w:ind w:left="1134"/>
        <w:jc w:val="both"/>
        <w:rPr>
          <w:rFonts w:cs="Arial"/>
          <w:bCs/>
          <w:color w:val="000000"/>
          <w:sz w:val="24"/>
        </w:rPr>
      </w:pPr>
    </w:p>
    <w:p w14:paraId="4C9A44B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 - Registro comercial, no caso de empresa individual;</w:t>
      </w:r>
    </w:p>
    <w:p w14:paraId="3905FEA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54B7F51"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 - Ato constitutivo, estatuto ou contrato social em vigor, devidamente registrado, em se tratando de sociedades comerciais, e, no caso de sociedades por ações, acompanhado de documentos de eleição de seus administradores;</w:t>
      </w:r>
    </w:p>
    <w:p w14:paraId="3606B52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4C6027E8"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III - Inscrição do ato constitutivo, no caso de sociedades civis, acompanhada de prova de diretoria em exercício;</w:t>
      </w:r>
    </w:p>
    <w:p w14:paraId="3A5FFE92"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FE7D530"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IV - Decreto de autorização, em se tratando de empresa ou sociedade estrangeira em funcionamento no País, e ato de registro ou autorização para funcionamento expedido pelo órgão competente, quando a atividade assim o exigir.</w:t>
      </w:r>
    </w:p>
    <w:p w14:paraId="0FB5EE60"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BEA471D" w14:textId="2F3F84E9"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a</w:t>
      </w:r>
      <w:proofErr w:type="gramEnd"/>
      <w:r w:rsidRPr="00F24EF7">
        <w:rPr>
          <w:rFonts w:cs="Arial"/>
          <w:bCs/>
          <w:color w:val="000000"/>
          <w:sz w:val="24"/>
        </w:rPr>
        <w:t>)</w:t>
      </w:r>
      <w:r w:rsidRPr="00F24EF7">
        <w:rPr>
          <w:rFonts w:cs="Arial"/>
          <w:bCs/>
          <w:color w:val="000000"/>
          <w:sz w:val="24"/>
        </w:rPr>
        <w:tab/>
        <w:t xml:space="preserve">No que couber, os documentos referidos poderão ser substituídos por “Certidão Simplificada” emitida pela Junta Comercial do Estado, da sede da empresa; Essa certidão deverá ter prazo de emissão de no máximo </w:t>
      </w:r>
      <w:r w:rsidR="008D2899">
        <w:rPr>
          <w:rFonts w:cs="Arial"/>
          <w:bCs/>
          <w:color w:val="000000"/>
          <w:sz w:val="24"/>
        </w:rPr>
        <w:t>9</w:t>
      </w:r>
      <w:r w:rsidRPr="00F24EF7">
        <w:rPr>
          <w:rFonts w:cs="Arial"/>
          <w:bCs/>
          <w:color w:val="000000"/>
          <w:sz w:val="24"/>
        </w:rPr>
        <w:t>0 (</w:t>
      </w:r>
      <w:r w:rsidR="008D2899">
        <w:rPr>
          <w:rFonts w:cs="Arial"/>
          <w:bCs/>
          <w:color w:val="000000"/>
          <w:sz w:val="24"/>
        </w:rPr>
        <w:t>nov</w:t>
      </w:r>
      <w:r w:rsidRPr="00F24EF7">
        <w:rPr>
          <w:rFonts w:cs="Arial"/>
          <w:bCs/>
          <w:color w:val="000000"/>
          <w:sz w:val="24"/>
        </w:rPr>
        <w:t>enta) dias.</w:t>
      </w:r>
    </w:p>
    <w:p w14:paraId="5186895A"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5B6F19D" w14:textId="77777777"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b)</w:t>
      </w:r>
      <w:proofErr w:type="gramEnd"/>
      <w:r w:rsidRPr="00F24EF7">
        <w:rPr>
          <w:rFonts w:cs="Arial"/>
          <w:bCs/>
          <w:color w:val="000000"/>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31502F8B"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65FD1D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c) A documentação solicitada poderá ser substituída pelo Certificado de Registro no Cadastro Específico do Município de Itajaí, correspondendo o ramo de atividade ao objeto licitado.</w:t>
      </w:r>
    </w:p>
    <w:p w14:paraId="6C3CA5E9"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B0F29EA" w14:textId="78F6F12F"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 xml:space="preserve">V – Apresentar declaração de parentesco, conforme modelo do Anexo </w:t>
      </w:r>
      <w:r w:rsidR="008D17D2">
        <w:rPr>
          <w:rFonts w:cs="Arial"/>
          <w:bCs/>
          <w:color w:val="000000"/>
          <w:sz w:val="24"/>
        </w:rPr>
        <w:t>V</w:t>
      </w:r>
      <w:r w:rsidRPr="00F24EF7">
        <w:rPr>
          <w:rFonts w:cs="Arial"/>
          <w:bCs/>
          <w:color w:val="000000"/>
          <w:sz w:val="24"/>
        </w:rPr>
        <w:t>.</w:t>
      </w:r>
    </w:p>
    <w:p w14:paraId="5FC79FBE" w14:textId="77777777" w:rsidR="00D56B58" w:rsidRDefault="00D56B58" w:rsidP="00E23CC8">
      <w:pPr>
        <w:pStyle w:val="PargrafodaLista"/>
        <w:spacing w:before="120" w:after="120" w:line="276" w:lineRule="auto"/>
        <w:ind w:left="1134"/>
        <w:jc w:val="both"/>
        <w:rPr>
          <w:rFonts w:cs="Arial"/>
          <w:bCs/>
          <w:color w:val="000000"/>
          <w:sz w:val="24"/>
        </w:rPr>
      </w:pPr>
    </w:p>
    <w:p w14:paraId="1201E0E2" w14:textId="77777777" w:rsidR="00087502" w:rsidRDefault="00087502" w:rsidP="00E23CC8">
      <w:pPr>
        <w:pStyle w:val="PargrafodaLista"/>
        <w:spacing w:before="120" w:after="120" w:line="276" w:lineRule="auto"/>
        <w:ind w:left="1134"/>
        <w:jc w:val="both"/>
        <w:rPr>
          <w:rFonts w:cs="Arial"/>
          <w:bCs/>
          <w:color w:val="000000"/>
          <w:sz w:val="24"/>
        </w:rPr>
      </w:pPr>
    </w:p>
    <w:p w14:paraId="6D1CFEC3" w14:textId="77777777" w:rsidR="00087502" w:rsidRDefault="00087502" w:rsidP="00E23CC8">
      <w:pPr>
        <w:pStyle w:val="PargrafodaLista"/>
        <w:spacing w:before="120" w:after="120" w:line="276" w:lineRule="auto"/>
        <w:ind w:left="1134"/>
        <w:jc w:val="both"/>
        <w:rPr>
          <w:rFonts w:cs="Arial"/>
          <w:bCs/>
          <w:color w:val="000000"/>
          <w:sz w:val="24"/>
        </w:rPr>
      </w:pPr>
    </w:p>
    <w:p w14:paraId="0C6675AE" w14:textId="77777777" w:rsidR="00087502" w:rsidRDefault="00087502" w:rsidP="00E23CC8">
      <w:pPr>
        <w:pStyle w:val="PargrafodaLista"/>
        <w:spacing w:before="120" w:after="120" w:line="276" w:lineRule="auto"/>
        <w:ind w:left="1134"/>
        <w:jc w:val="both"/>
        <w:rPr>
          <w:rFonts w:cs="Arial"/>
          <w:bCs/>
          <w:color w:val="000000"/>
          <w:sz w:val="24"/>
        </w:rPr>
      </w:pPr>
    </w:p>
    <w:p w14:paraId="51BD4AFC" w14:textId="77777777" w:rsidR="00087502" w:rsidRPr="00F24EF7" w:rsidRDefault="00087502" w:rsidP="00E23CC8">
      <w:pPr>
        <w:pStyle w:val="PargrafodaLista"/>
        <w:spacing w:before="120" w:after="120" w:line="276" w:lineRule="auto"/>
        <w:ind w:left="1134"/>
        <w:jc w:val="both"/>
        <w:rPr>
          <w:rFonts w:cs="Arial"/>
          <w:bCs/>
          <w:color w:val="000000"/>
          <w:sz w:val="24"/>
        </w:rPr>
      </w:pPr>
    </w:p>
    <w:p w14:paraId="5BD979A4" w14:textId="4245F83A"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 Regularidade fiscal</w:t>
      </w:r>
      <w:r w:rsidR="00031257" w:rsidRPr="00F24EF7">
        <w:rPr>
          <w:rFonts w:ascii="Arial" w:hAnsi="Arial" w:cs="Arial"/>
          <w:b/>
          <w:bCs/>
          <w:color w:val="000000"/>
          <w:sz w:val="24"/>
        </w:rPr>
        <w:t>, social</w:t>
      </w:r>
      <w:r w:rsidRPr="00F24EF7">
        <w:rPr>
          <w:rFonts w:ascii="Arial" w:hAnsi="Arial" w:cs="Arial"/>
          <w:b/>
          <w:bCs/>
          <w:color w:val="000000"/>
          <w:sz w:val="24"/>
        </w:rPr>
        <w:t xml:space="preserve"> e trabalhista:</w:t>
      </w:r>
    </w:p>
    <w:p w14:paraId="3AAAECBA"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a) Prova de inscrição no Cadastro Nacional de Pessoa Jurídica (CNPJ);</w:t>
      </w:r>
    </w:p>
    <w:p w14:paraId="4A488179"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b) Prova de regularidade para com a Fazenda Federal, Estadual e Municipal da sede do licitante, ou outra equivalente, na forma da lei.</w:t>
      </w:r>
    </w:p>
    <w:p w14:paraId="5A9BE575"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 xml:space="preserve">c) Prova de regularidade relativa ao Fundo de Garantia por Tempo de Serviço (FGTS), demonstrando situação regular no cumprimento dos encargos sociais instituídos por lei. </w:t>
      </w:r>
    </w:p>
    <w:p w14:paraId="415FDD2A" w14:textId="29BEA5ED"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www.tst.jus.br e em todos os demais portais da Justiça do Trabalho disponíveis na internet (Conselho Superior da Justiça do Trabalho e Tribunais Regionais do Trabalho).</w:t>
      </w:r>
    </w:p>
    <w:p w14:paraId="28ABF0AD" w14:textId="1501CBF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color w:val="000000"/>
          <w:sz w:val="24"/>
        </w:rPr>
        <w:t>Qualificação Econômico-Financeira:</w:t>
      </w:r>
      <w:r w:rsidRPr="00F24EF7">
        <w:rPr>
          <w:rFonts w:ascii="Arial" w:hAnsi="Arial" w:cs="Arial"/>
          <w:b/>
          <w:bCs/>
          <w:iCs/>
          <w:color w:val="000000"/>
          <w:sz w:val="24"/>
        </w:rPr>
        <w:t xml:space="preserve"> </w:t>
      </w:r>
    </w:p>
    <w:p w14:paraId="53F924EC" w14:textId="730E989E" w:rsidR="00036D8F" w:rsidRPr="00036D8F" w:rsidRDefault="0099333D" w:rsidP="00036D8F">
      <w:pPr>
        <w:suppressAutoHyphens/>
        <w:spacing w:line="360" w:lineRule="auto"/>
        <w:ind w:firstLine="709"/>
        <w:jc w:val="both"/>
        <w:rPr>
          <w:rFonts w:cs="Arial"/>
          <w:sz w:val="24"/>
          <w:lang w:eastAsia="ar-SA"/>
        </w:rPr>
      </w:pPr>
      <w:r>
        <w:rPr>
          <w:rFonts w:cs="Arial"/>
          <w:sz w:val="24"/>
          <w:lang w:eastAsia="ar-SA"/>
        </w:rPr>
        <w:t>a</w:t>
      </w:r>
      <w:r w:rsidR="00036D8F" w:rsidRPr="00036D8F">
        <w:rPr>
          <w:rFonts w:cs="Arial"/>
          <w:sz w:val="24"/>
          <w:lang w:eastAsia="ar-SA"/>
        </w:rPr>
        <w:t xml:space="preserve">) </w:t>
      </w:r>
      <w:r w:rsidR="00087502" w:rsidRPr="00087502">
        <w:rPr>
          <w:rFonts w:cs="Arial"/>
          <w:sz w:val="24"/>
          <w:lang w:eastAsia="ar-SA"/>
        </w:rPr>
        <w:t>Certidão Negativa de Falência, Concordata, Recuperação Judicial ou Extrajudicial, expedida pelo distribuidor da sede da empresa, datado dos últimos 90 (noventa) dias, ou que esteja dentro do prazo de validade expresso na própria Certidão. No caso de praças com mais de um cartório distribuidor, deverão ser apresentadas as certidões de cada um dos distribuidores.</w:t>
      </w:r>
    </w:p>
    <w:p w14:paraId="31BAC280" w14:textId="2C722218" w:rsidR="00E23CC8" w:rsidRPr="00F24EF7" w:rsidRDefault="00C220EA" w:rsidP="00C220EA">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Qualificação</w:t>
      </w:r>
      <w:r w:rsidRPr="00F24EF7">
        <w:rPr>
          <w:rFonts w:ascii="Arial" w:hAnsi="Arial" w:cs="Arial"/>
          <w:b/>
          <w:sz w:val="24"/>
        </w:rPr>
        <w:t xml:space="preserve"> Técnica</w:t>
      </w:r>
    </w:p>
    <w:p w14:paraId="2D6C8B2F" w14:textId="22A63B16" w:rsidR="00087502" w:rsidRDefault="00087502" w:rsidP="00087502">
      <w:pPr>
        <w:pStyle w:val="PargrafodaLista"/>
        <w:spacing w:before="240" w:after="240" w:line="276" w:lineRule="auto"/>
        <w:ind w:left="360"/>
        <w:jc w:val="both"/>
        <w:rPr>
          <w:sz w:val="24"/>
        </w:rPr>
      </w:pPr>
      <w:r>
        <w:rPr>
          <w:sz w:val="24"/>
        </w:rPr>
        <w:t xml:space="preserve">a) </w:t>
      </w:r>
      <w:r w:rsidRPr="00087502">
        <w:rPr>
          <w:sz w:val="24"/>
        </w:rPr>
        <w:t xml:space="preserve">Apresentar comprovação de aptidão para execução de serviço de complexidade tecnológica e operacional equivalente ou superior com o objeto desta contratação, por meio da apresentação de certidão ou </w:t>
      </w:r>
      <w:r w:rsidRPr="00087502">
        <w:rPr>
          <w:b/>
          <w:sz w:val="24"/>
        </w:rPr>
        <w:t>atestado de capacidade técnica</w:t>
      </w:r>
      <w:r w:rsidRPr="00087502">
        <w:rPr>
          <w:sz w:val="24"/>
        </w:rPr>
        <w:t>, emitido por pessoa jurídica de direito público ou privado.</w:t>
      </w:r>
    </w:p>
    <w:p w14:paraId="5E356FF7" w14:textId="77777777" w:rsidR="00087502" w:rsidRDefault="00087502" w:rsidP="00087502">
      <w:pPr>
        <w:pStyle w:val="PargrafodaLista"/>
        <w:spacing w:before="240" w:after="240" w:line="276" w:lineRule="auto"/>
        <w:ind w:left="360"/>
        <w:jc w:val="both"/>
        <w:rPr>
          <w:sz w:val="24"/>
        </w:rPr>
      </w:pPr>
    </w:p>
    <w:p w14:paraId="431540AE" w14:textId="6E8B2E93" w:rsidR="00087502" w:rsidRPr="00087502" w:rsidRDefault="00087502" w:rsidP="00087502">
      <w:pPr>
        <w:pStyle w:val="PargrafodaLista"/>
        <w:spacing w:before="240" w:after="240" w:line="276" w:lineRule="auto"/>
        <w:ind w:left="360"/>
        <w:jc w:val="both"/>
        <w:rPr>
          <w:sz w:val="24"/>
        </w:rPr>
      </w:pPr>
      <w:r>
        <w:rPr>
          <w:sz w:val="24"/>
        </w:rPr>
        <w:t xml:space="preserve">b) Visita técnica (facultativa): apresentar declaração da visita técnica ou declaração de optante pela não realização da visita técnica. </w:t>
      </w:r>
    </w:p>
    <w:p w14:paraId="2009E04C" w14:textId="22973AFF" w:rsidR="0069475D" w:rsidRPr="00F24EF7" w:rsidRDefault="0069475D" w:rsidP="0069475D">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Declaração do Menor</w:t>
      </w:r>
    </w:p>
    <w:p w14:paraId="10336DD9" w14:textId="0200027F" w:rsidR="0069475D" w:rsidRPr="00F24EF7" w:rsidRDefault="0069475D" w:rsidP="007A4FE2">
      <w:pPr>
        <w:pStyle w:val="PADRO"/>
        <w:keepNext w:val="0"/>
        <w:widowControl/>
        <w:spacing w:before="120" w:after="120"/>
        <w:ind w:left="426" w:firstLine="0"/>
        <w:rPr>
          <w:rFonts w:ascii="Arial" w:hAnsi="Arial" w:cs="Arial"/>
          <w:sz w:val="24"/>
        </w:rPr>
      </w:pPr>
      <w:r w:rsidRPr="00F24EF7">
        <w:rPr>
          <w:rFonts w:ascii="Arial" w:hAnsi="Arial" w:cs="Arial"/>
          <w:sz w:val="24"/>
        </w:rPr>
        <w:t>a) Documento declarando que o licitante cumpre o disposto no inciso XXXIII do art. 7° da Constituição da República Federativa do Brasil de 1988, podendo ser utilizado o modelo do ANEXO V</w:t>
      </w:r>
      <w:r w:rsidR="008D17D2">
        <w:rPr>
          <w:rFonts w:ascii="Arial" w:hAnsi="Arial" w:cs="Arial"/>
          <w:sz w:val="24"/>
        </w:rPr>
        <w:t>I</w:t>
      </w:r>
      <w:r w:rsidRPr="00F24EF7">
        <w:rPr>
          <w:rFonts w:ascii="Arial" w:hAnsi="Arial" w:cs="Arial"/>
          <w:sz w:val="24"/>
        </w:rPr>
        <w:t>.</w:t>
      </w:r>
    </w:p>
    <w:p w14:paraId="66821AD2" w14:textId="77777777" w:rsidR="0069475D" w:rsidRPr="00F24EF7" w:rsidRDefault="0069475D" w:rsidP="007A4FE2">
      <w:pPr>
        <w:pStyle w:val="PADRO"/>
        <w:keepNext w:val="0"/>
        <w:widowControl/>
        <w:spacing w:before="120" w:after="120"/>
        <w:ind w:left="426" w:firstLine="0"/>
        <w:rPr>
          <w:rFonts w:ascii="Arial" w:hAnsi="Arial" w:cs="Arial"/>
          <w:sz w:val="24"/>
        </w:rPr>
      </w:pPr>
    </w:p>
    <w:p w14:paraId="40F21531" w14:textId="77777777" w:rsidR="00392E9A" w:rsidRDefault="00392E9A" w:rsidP="004D7611">
      <w:pPr>
        <w:pStyle w:val="PADRO"/>
        <w:keepNext w:val="0"/>
        <w:widowControl/>
        <w:spacing w:before="120" w:after="120"/>
        <w:ind w:left="426" w:firstLine="0"/>
        <w:jc w:val="center"/>
        <w:rPr>
          <w:rFonts w:ascii="Arial" w:hAnsi="Arial" w:cs="Arial"/>
          <w:b/>
          <w:sz w:val="24"/>
        </w:rPr>
      </w:pPr>
    </w:p>
    <w:p w14:paraId="51C36F74" w14:textId="6005BC16" w:rsidR="00881971" w:rsidRDefault="00881971" w:rsidP="00813670">
      <w:pPr>
        <w:spacing w:after="160" w:line="259" w:lineRule="auto"/>
        <w:jc w:val="center"/>
        <w:rPr>
          <w:rFonts w:eastAsia="Calibri" w:cs="Arial"/>
          <w:b/>
          <w:sz w:val="22"/>
          <w:szCs w:val="22"/>
          <w:lang w:eastAsia="en-US"/>
        </w:rPr>
      </w:pPr>
    </w:p>
    <w:p w14:paraId="39F8DF26" w14:textId="74BA2CCC" w:rsidR="00F24EF7" w:rsidRPr="00F24EF7" w:rsidRDefault="00F24EF7" w:rsidP="00F24EF7">
      <w:pPr>
        <w:suppressAutoHyphens/>
        <w:spacing w:after="240"/>
        <w:jc w:val="center"/>
        <w:rPr>
          <w:rFonts w:cs="Arial"/>
          <w:b/>
          <w:sz w:val="24"/>
        </w:rPr>
      </w:pPr>
      <w:r w:rsidRPr="00F24EF7">
        <w:rPr>
          <w:rFonts w:cs="Arial"/>
          <w:b/>
          <w:sz w:val="24"/>
        </w:rPr>
        <w:t xml:space="preserve">ANEXO </w:t>
      </w:r>
      <w:r w:rsidR="00670AE0">
        <w:rPr>
          <w:rFonts w:cs="Arial"/>
          <w:b/>
          <w:sz w:val="24"/>
        </w:rPr>
        <w:t>V</w:t>
      </w:r>
      <w:r w:rsidRPr="00F24EF7">
        <w:rPr>
          <w:rFonts w:cs="Arial"/>
          <w:b/>
          <w:sz w:val="24"/>
        </w:rPr>
        <w:t xml:space="preserve"> – MODELO DE DECLARAÇÃO DE PARENTESCO</w:t>
      </w:r>
    </w:p>
    <w:p w14:paraId="1B9577B8" w14:textId="77777777" w:rsidR="00F24EF7" w:rsidRPr="00F24EF7" w:rsidRDefault="00F24EF7" w:rsidP="00F24EF7">
      <w:pPr>
        <w:widowControl w:val="0"/>
        <w:suppressAutoHyphens/>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1E0" w:firstRow="1" w:lastRow="1" w:firstColumn="1" w:lastColumn="1" w:noHBand="0" w:noVBand="0"/>
      </w:tblPr>
      <w:tblGrid>
        <w:gridCol w:w="9212"/>
      </w:tblGrid>
      <w:tr w:rsidR="00F24EF7" w:rsidRPr="00F24EF7" w14:paraId="14510EC7" w14:textId="77777777" w:rsidTr="003D0DF9">
        <w:tc>
          <w:tcPr>
            <w:tcW w:w="9212" w:type="dxa"/>
            <w:shd w:val="clear" w:color="auto" w:fill="A6A6A6"/>
          </w:tcPr>
          <w:p w14:paraId="501E8930"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 DE PARENTESCO</w:t>
            </w:r>
          </w:p>
          <w:p w14:paraId="3E81CAE2" w14:textId="77777777" w:rsidR="00F24EF7" w:rsidRPr="00F24EF7" w:rsidRDefault="00F24EF7" w:rsidP="00F24EF7">
            <w:pPr>
              <w:widowControl w:val="0"/>
              <w:suppressAutoHyphens/>
              <w:jc w:val="center"/>
              <w:rPr>
                <w:rFonts w:eastAsia="Lucida Sans Unicode" w:cs="Arial"/>
                <w:sz w:val="24"/>
              </w:rPr>
            </w:pPr>
          </w:p>
        </w:tc>
      </w:tr>
    </w:tbl>
    <w:p w14:paraId="04B0B77F"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5"/>
      </w:tblGrid>
      <w:tr w:rsidR="00F24EF7" w:rsidRPr="00F24EF7" w14:paraId="5A3F5718" w14:textId="77777777" w:rsidTr="003D0DF9">
        <w:tc>
          <w:tcPr>
            <w:tcW w:w="9212" w:type="dxa"/>
            <w:gridSpan w:val="2"/>
            <w:shd w:val="clear" w:color="auto" w:fill="A6A6A6"/>
          </w:tcPr>
          <w:p w14:paraId="0A7C3664"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IDENTIFICAÇÃO</w:t>
            </w:r>
          </w:p>
        </w:tc>
      </w:tr>
      <w:tr w:rsidR="00F24EF7" w:rsidRPr="00F24EF7" w14:paraId="6CF907A1" w14:textId="77777777" w:rsidTr="003D0DF9">
        <w:tc>
          <w:tcPr>
            <w:tcW w:w="6487" w:type="dxa"/>
          </w:tcPr>
          <w:p w14:paraId="4AFD197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6AC7040E" w14:textId="77777777" w:rsidR="00F24EF7" w:rsidRPr="00F24EF7" w:rsidRDefault="00F24EF7" w:rsidP="00F24EF7">
            <w:pPr>
              <w:widowControl w:val="0"/>
              <w:suppressAutoHyphens/>
              <w:jc w:val="both"/>
              <w:rPr>
                <w:rFonts w:eastAsia="Lucida Sans Unicode" w:cs="Arial"/>
                <w:sz w:val="24"/>
              </w:rPr>
            </w:pPr>
          </w:p>
        </w:tc>
        <w:tc>
          <w:tcPr>
            <w:tcW w:w="2725" w:type="dxa"/>
          </w:tcPr>
          <w:p w14:paraId="6FF389C4"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CPF:</w:t>
            </w:r>
          </w:p>
        </w:tc>
      </w:tr>
      <w:tr w:rsidR="00F24EF7" w:rsidRPr="00F24EF7" w14:paraId="56B08C01" w14:textId="77777777" w:rsidTr="003D0DF9">
        <w:tc>
          <w:tcPr>
            <w:tcW w:w="6487" w:type="dxa"/>
          </w:tcPr>
          <w:p w14:paraId="28A6AD31"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 da Empresa:</w:t>
            </w:r>
          </w:p>
          <w:p w14:paraId="1D4EF477" w14:textId="77777777" w:rsidR="00F24EF7" w:rsidRPr="00F24EF7" w:rsidRDefault="00F24EF7" w:rsidP="00F24EF7">
            <w:pPr>
              <w:widowControl w:val="0"/>
              <w:suppressAutoHyphens/>
              <w:jc w:val="both"/>
              <w:rPr>
                <w:rFonts w:eastAsia="Lucida Sans Unicode" w:cs="Arial"/>
                <w:sz w:val="24"/>
              </w:rPr>
            </w:pPr>
          </w:p>
        </w:tc>
        <w:tc>
          <w:tcPr>
            <w:tcW w:w="2725" w:type="dxa"/>
          </w:tcPr>
          <w:p w14:paraId="79052D8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CNPJ:</w:t>
            </w:r>
          </w:p>
        </w:tc>
      </w:tr>
      <w:tr w:rsidR="00F24EF7" w:rsidRPr="00F24EF7" w14:paraId="2BB274BF" w14:textId="77777777" w:rsidTr="003D0DF9">
        <w:tc>
          <w:tcPr>
            <w:tcW w:w="6487" w:type="dxa"/>
            <w:tcBorders>
              <w:bottom w:val="single" w:sz="4" w:space="0" w:color="auto"/>
            </w:tcBorders>
          </w:tcPr>
          <w:p w14:paraId="4DF7D4D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 xml:space="preserve">Função </w:t>
            </w:r>
            <w:proofErr w:type="gramStart"/>
            <w:r w:rsidRPr="00F24EF7">
              <w:rPr>
                <w:rFonts w:eastAsia="Lucida Sans Unicode" w:cs="Arial"/>
                <w:b/>
                <w:sz w:val="24"/>
                <w:vertAlign w:val="superscript"/>
              </w:rPr>
              <w:t>do(</w:t>
            </w:r>
            <w:proofErr w:type="gramEnd"/>
            <w:r w:rsidRPr="00F24EF7">
              <w:rPr>
                <w:rFonts w:eastAsia="Lucida Sans Unicode" w:cs="Arial"/>
                <w:b/>
                <w:sz w:val="24"/>
                <w:vertAlign w:val="superscript"/>
              </w:rPr>
              <w:t>a) declarante(a) na Empresa:</w:t>
            </w:r>
          </w:p>
          <w:p w14:paraId="37ADD53D" w14:textId="77777777" w:rsidR="00F24EF7" w:rsidRPr="00F24EF7" w:rsidRDefault="00F24EF7" w:rsidP="00F24EF7">
            <w:pPr>
              <w:widowControl w:val="0"/>
              <w:suppressAutoHyphens/>
              <w:jc w:val="both"/>
              <w:rPr>
                <w:rFonts w:eastAsia="Lucida Sans Unicode" w:cs="Arial"/>
                <w:sz w:val="24"/>
              </w:rPr>
            </w:pPr>
          </w:p>
        </w:tc>
        <w:tc>
          <w:tcPr>
            <w:tcW w:w="2725" w:type="dxa"/>
            <w:tcBorders>
              <w:bottom w:val="single" w:sz="4" w:space="0" w:color="auto"/>
            </w:tcBorders>
          </w:tcPr>
          <w:p w14:paraId="22DA4C6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Telefone de contato:</w:t>
            </w:r>
          </w:p>
        </w:tc>
      </w:tr>
      <w:tr w:rsidR="00F24EF7" w:rsidRPr="00F24EF7" w14:paraId="39BB6451" w14:textId="77777777" w:rsidTr="003D0DF9">
        <w:tc>
          <w:tcPr>
            <w:tcW w:w="9212" w:type="dxa"/>
            <w:gridSpan w:val="2"/>
            <w:shd w:val="clear" w:color="auto" w:fill="A6A6A6"/>
          </w:tcPr>
          <w:p w14:paraId="78358EFC"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w:t>
            </w:r>
          </w:p>
        </w:tc>
      </w:tr>
      <w:tr w:rsidR="00F24EF7" w:rsidRPr="00F24EF7" w14:paraId="36239F0A" w14:textId="77777777" w:rsidTr="003D0DF9">
        <w:tc>
          <w:tcPr>
            <w:tcW w:w="9212" w:type="dxa"/>
            <w:gridSpan w:val="2"/>
          </w:tcPr>
          <w:p w14:paraId="65043A2F" w14:textId="77777777" w:rsidR="00F24EF7" w:rsidRPr="00F24EF7" w:rsidRDefault="00F24EF7" w:rsidP="00F24EF7">
            <w:pPr>
              <w:widowControl w:val="0"/>
              <w:suppressAutoHyphens/>
              <w:jc w:val="both"/>
              <w:rPr>
                <w:rFonts w:eastAsia="Lucida Sans Unicode" w:cs="Arial"/>
                <w:sz w:val="24"/>
              </w:rPr>
            </w:pPr>
          </w:p>
          <w:p w14:paraId="6E391734" w14:textId="77777777" w:rsidR="00F24EF7" w:rsidRPr="00F24EF7" w:rsidRDefault="00F24EF7" w:rsidP="00F24EF7">
            <w:pPr>
              <w:widowControl w:val="0"/>
              <w:suppressAutoHyphens/>
              <w:jc w:val="both"/>
              <w:rPr>
                <w:rFonts w:eastAsia="Lucida Sans Unicode" w:cs="Arial"/>
                <w:sz w:val="24"/>
              </w:rPr>
            </w:pPr>
            <w:r w:rsidRPr="00F24EF7">
              <w:rPr>
                <w:rFonts w:eastAsia="Lucida Sans Unicode" w:cs="Arial"/>
                <w:sz w:val="24"/>
              </w:rPr>
              <w:tab/>
            </w:r>
            <w:r w:rsidRPr="00F24EF7">
              <w:rPr>
                <w:rFonts w:eastAsia="Lucida Sans Unicode" w:cs="Arial"/>
                <w:sz w:val="24"/>
              </w:rPr>
              <w:tab/>
              <w:t xml:space="preserve">Declaro, sob as penas da lei, para fins de participação em licitação, que a pessoa </w:t>
            </w:r>
            <w:proofErr w:type="gramStart"/>
            <w:r w:rsidRPr="00F24EF7">
              <w:rPr>
                <w:rFonts w:eastAsia="Lucida Sans Unicode" w:cs="Arial"/>
                <w:sz w:val="24"/>
              </w:rPr>
              <w:t>física/jurídica</w:t>
            </w:r>
            <w:proofErr w:type="gramEnd"/>
            <w:r w:rsidRPr="00F24EF7">
              <w:rPr>
                <w:rFonts w:eastAsia="Lucida Sans Unicode" w:cs="Arial"/>
                <w:sz w:val="24"/>
              </w:rPr>
              <w:t xml:space="preserve"> supra identificada:</w:t>
            </w:r>
          </w:p>
          <w:p w14:paraId="1F3C28F1" w14:textId="77777777" w:rsidR="00F24EF7" w:rsidRPr="00F24EF7" w:rsidRDefault="00F24EF7" w:rsidP="00F24EF7">
            <w:pPr>
              <w:widowControl w:val="0"/>
              <w:suppressAutoHyphens/>
              <w:jc w:val="both"/>
              <w:rPr>
                <w:rFonts w:eastAsia="Lucida Sans Unicode" w:cs="Arial"/>
                <w:sz w:val="24"/>
              </w:rPr>
            </w:pPr>
          </w:p>
          <w:p w14:paraId="61FB738D"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não possui sócio/empregado</w:t>
            </w:r>
            <w:r w:rsidRPr="00F24EF7">
              <w:rPr>
                <w:rFonts w:eastAsia="Lucida Sans Unicode" w:cs="Arial"/>
                <w:sz w:val="24"/>
              </w:rPr>
              <w:t xml:space="preserve"> que seja cônjuge, companheiro(a)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068CC570" w14:textId="77777777" w:rsidR="00F24EF7" w:rsidRPr="00F24EF7" w:rsidRDefault="00F24EF7" w:rsidP="00F24EF7">
            <w:pPr>
              <w:widowControl w:val="0"/>
              <w:suppressAutoHyphens/>
              <w:jc w:val="both"/>
              <w:rPr>
                <w:rFonts w:eastAsia="Lucida Sans Unicode" w:cs="Arial"/>
                <w:sz w:val="24"/>
              </w:rPr>
            </w:pPr>
          </w:p>
          <w:p w14:paraId="617F0BAA"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 xml:space="preserve">possui sócio/empregado </w:t>
            </w:r>
            <w:r w:rsidRPr="00F24EF7">
              <w:rPr>
                <w:rFonts w:eastAsia="Lucida Sans Unicode" w:cs="Arial"/>
                <w:sz w:val="24"/>
              </w:rPr>
              <w:t>que seja</w:t>
            </w:r>
            <w:r w:rsidRPr="00F24EF7">
              <w:rPr>
                <w:rFonts w:eastAsia="Lucida Sans Unicode" w:cs="Arial"/>
                <w:b/>
                <w:sz w:val="24"/>
              </w:rPr>
              <w:t xml:space="preserve"> </w:t>
            </w:r>
            <w:r w:rsidRPr="00F24EF7">
              <w:rPr>
                <w:rFonts w:eastAsia="Lucida Sans Unicode" w:cs="Arial"/>
                <w:sz w:val="24"/>
              </w:rPr>
              <w:t>[   ] cônjuge ou companheiro(a) e/ou [  ] parente em linha reta ou colateral ou por afinidade, até o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a seguir indicado(a):</w:t>
            </w:r>
          </w:p>
          <w:p w14:paraId="61EF5884" w14:textId="77777777" w:rsidR="00F24EF7" w:rsidRPr="00F24EF7" w:rsidRDefault="00F24EF7" w:rsidP="00F24EF7">
            <w:pPr>
              <w:widowControl w:val="0"/>
              <w:suppressAutoHyphens/>
              <w:jc w:val="both"/>
              <w:rPr>
                <w:rFonts w:eastAsia="Lucida Sans Unicode" w:cs="Arial"/>
                <w:sz w:val="24"/>
              </w:rPr>
            </w:pPr>
          </w:p>
        </w:tc>
      </w:tr>
      <w:tr w:rsidR="00F24EF7" w:rsidRPr="00F24EF7" w14:paraId="6234C2C2" w14:textId="77777777" w:rsidTr="003D0DF9">
        <w:tc>
          <w:tcPr>
            <w:tcW w:w="9212" w:type="dxa"/>
            <w:gridSpan w:val="2"/>
          </w:tcPr>
          <w:p w14:paraId="0F9909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7D09209B" w14:textId="77777777" w:rsidR="00F24EF7" w:rsidRPr="00F24EF7" w:rsidRDefault="00F24EF7" w:rsidP="00F24EF7">
            <w:pPr>
              <w:widowControl w:val="0"/>
              <w:suppressAutoHyphens/>
              <w:jc w:val="both"/>
              <w:rPr>
                <w:rFonts w:eastAsia="Lucida Sans Unicode" w:cs="Arial"/>
                <w:b/>
                <w:sz w:val="24"/>
                <w:vertAlign w:val="superscript"/>
              </w:rPr>
            </w:pPr>
          </w:p>
        </w:tc>
      </w:tr>
      <w:tr w:rsidR="00F24EF7" w:rsidRPr="00F24EF7" w14:paraId="3CB35915" w14:textId="77777777" w:rsidTr="003D0DF9">
        <w:tc>
          <w:tcPr>
            <w:tcW w:w="6487" w:type="dxa"/>
          </w:tcPr>
          <w:p w14:paraId="1D206E6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Cargo:</w:t>
            </w:r>
          </w:p>
          <w:p w14:paraId="00387522" w14:textId="77777777" w:rsidR="00F24EF7" w:rsidRPr="00F24EF7" w:rsidRDefault="00F24EF7" w:rsidP="00F24EF7">
            <w:pPr>
              <w:widowControl w:val="0"/>
              <w:suppressAutoHyphens/>
              <w:jc w:val="both"/>
              <w:rPr>
                <w:rFonts w:eastAsia="Lucida Sans Unicode" w:cs="Arial"/>
                <w:sz w:val="24"/>
              </w:rPr>
            </w:pPr>
          </w:p>
        </w:tc>
        <w:tc>
          <w:tcPr>
            <w:tcW w:w="2725" w:type="dxa"/>
          </w:tcPr>
          <w:p w14:paraId="10F25BA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Órgão de Lotação:</w:t>
            </w:r>
          </w:p>
        </w:tc>
      </w:tr>
      <w:tr w:rsidR="00F24EF7" w:rsidRPr="00F24EF7" w14:paraId="11336F58" w14:textId="77777777" w:rsidTr="003D0DF9">
        <w:tc>
          <w:tcPr>
            <w:tcW w:w="9212" w:type="dxa"/>
            <w:gridSpan w:val="2"/>
          </w:tcPr>
          <w:p w14:paraId="476D580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Grau de Parentesco:</w:t>
            </w:r>
          </w:p>
          <w:p w14:paraId="48D7931C" w14:textId="77777777" w:rsidR="00F24EF7" w:rsidRPr="00F24EF7" w:rsidRDefault="00F24EF7" w:rsidP="00F24EF7">
            <w:pPr>
              <w:widowControl w:val="0"/>
              <w:suppressAutoHyphens/>
              <w:jc w:val="both"/>
              <w:rPr>
                <w:rFonts w:eastAsia="Lucida Sans Unicode" w:cs="Arial"/>
                <w:b/>
                <w:sz w:val="24"/>
                <w:vertAlign w:val="superscript"/>
              </w:rPr>
            </w:pPr>
          </w:p>
        </w:tc>
      </w:tr>
    </w:tbl>
    <w:p w14:paraId="7D433218"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F24EF7" w:rsidRPr="00F24EF7" w14:paraId="43B23011" w14:textId="77777777" w:rsidTr="003D0DF9">
        <w:tc>
          <w:tcPr>
            <w:tcW w:w="9212" w:type="dxa"/>
          </w:tcPr>
          <w:p w14:paraId="15E5CC9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Local:</w:t>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t>Data:</w:t>
            </w:r>
          </w:p>
          <w:p w14:paraId="2BE678BA" w14:textId="77777777" w:rsidR="00F24EF7" w:rsidRPr="00F24EF7" w:rsidRDefault="00F24EF7" w:rsidP="00F24EF7">
            <w:pPr>
              <w:widowControl w:val="0"/>
              <w:suppressAutoHyphens/>
              <w:jc w:val="both"/>
              <w:rPr>
                <w:rFonts w:eastAsia="Lucida Sans Unicode" w:cs="Arial"/>
                <w:sz w:val="24"/>
              </w:rPr>
            </w:pPr>
          </w:p>
        </w:tc>
      </w:tr>
      <w:tr w:rsidR="00F24EF7" w:rsidRPr="00F24EF7" w14:paraId="4226706C" w14:textId="77777777" w:rsidTr="003D0DF9">
        <w:tc>
          <w:tcPr>
            <w:tcW w:w="9212" w:type="dxa"/>
          </w:tcPr>
          <w:p w14:paraId="25EAD4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Assinatura do Declarante:</w:t>
            </w:r>
          </w:p>
          <w:p w14:paraId="3CE1EBF8" w14:textId="77777777" w:rsidR="00F24EF7" w:rsidRPr="00F24EF7" w:rsidRDefault="00F24EF7" w:rsidP="00F24EF7">
            <w:pPr>
              <w:widowControl w:val="0"/>
              <w:suppressAutoHyphens/>
              <w:jc w:val="both"/>
              <w:rPr>
                <w:rFonts w:eastAsia="Lucida Sans Unicode" w:cs="Arial"/>
                <w:sz w:val="24"/>
              </w:rPr>
            </w:pPr>
          </w:p>
        </w:tc>
      </w:tr>
    </w:tbl>
    <w:p w14:paraId="57B3A537" w14:textId="77777777" w:rsidR="00F24EF7" w:rsidRPr="00F24EF7" w:rsidRDefault="00F24EF7" w:rsidP="00F24EF7">
      <w:pPr>
        <w:widowControl w:val="0"/>
        <w:suppressAutoHyphens/>
        <w:rPr>
          <w:rFonts w:eastAsia="Lucida Sans Unicode" w:cs="Arial"/>
          <w:sz w:val="24"/>
        </w:rPr>
      </w:pPr>
    </w:p>
    <w:p w14:paraId="21D621D9" w14:textId="77777777" w:rsidR="00F24EF7" w:rsidRPr="00F24EF7" w:rsidRDefault="00F24EF7" w:rsidP="00F24EF7">
      <w:pPr>
        <w:suppressAutoHyphens/>
        <w:spacing w:after="240"/>
        <w:jc w:val="both"/>
        <w:rPr>
          <w:rFonts w:cs="Arial"/>
          <w:sz w:val="24"/>
        </w:rPr>
      </w:pPr>
    </w:p>
    <w:p w14:paraId="3A92657D" w14:textId="77777777" w:rsidR="00605BC3" w:rsidRDefault="00605BC3" w:rsidP="00F24EF7">
      <w:pPr>
        <w:overflowPunct w:val="0"/>
        <w:autoSpaceDE w:val="0"/>
        <w:autoSpaceDN w:val="0"/>
        <w:adjustRightInd w:val="0"/>
        <w:jc w:val="center"/>
        <w:textAlignment w:val="baseline"/>
        <w:rPr>
          <w:rFonts w:cs="Arial"/>
          <w:b/>
          <w:bCs/>
          <w:sz w:val="24"/>
        </w:rPr>
      </w:pPr>
    </w:p>
    <w:p w14:paraId="55E8CCD0" w14:textId="5DD429B9" w:rsidR="00F24EF7" w:rsidRPr="00F24EF7" w:rsidRDefault="00F24EF7" w:rsidP="00F24EF7">
      <w:pPr>
        <w:overflowPunct w:val="0"/>
        <w:autoSpaceDE w:val="0"/>
        <w:autoSpaceDN w:val="0"/>
        <w:adjustRightInd w:val="0"/>
        <w:jc w:val="center"/>
        <w:textAlignment w:val="baseline"/>
        <w:rPr>
          <w:rFonts w:cs="Arial"/>
          <w:b/>
          <w:bCs/>
          <w:sz w:val="24"/>
        </w:rPr>
      </w:pPr>
      <w:proofErr w:type="gramStart"/>
      <w:r w:rsidRPr="00F24EF7">
        <w:rPr>
          <w:rFonts w:cs="Arial"/>
          <w:b/>
          <w:bCs/>
          <w:sz w:val="24"/>
        </w:rPr>
        <w:t>ANEXO V</w:t>
      </w:r>
      <w:r w:rsidR="00670AE0">
        <w:rPr>
          <w:rFonts w:cs="Arial"/>
          <w:b/>
          <w:bCs/>
          <w:sz w:val="24"/>
        </w:rPr>
        <w:t>I</w:t>
      </w:r>
      <w:proofErr w:type="gramEnd"/>
    </w:p>
    <w:p w14:paraId="5F063050"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1FE321FD"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679BB2F6" w14:textId="77777777" w:rsidR="00F24EF7" w:rsidRPr="00F24EF7" w:rsidRDefault="00F24EF7" w:rsidP="00F24EF7">
      <w:pPr>
        <w:suppressAutoHyphens/>
        <w:autoSpaceDE w:val="0"/>
        <w:spacing w:after="240"/>
        <w:jc w:val="center"/>
        <w:rPr>
          <w:rFonts w:cs="Arial"/>
          <w:b/>
          <w:color w:val="000000"/>
          <w:sz w:val="24"/>
          <w:lang w:eastAsia="ar-SA"/>
        </w:rPr>
      </w:pPr>
      <w:r w:rsidRPr="00F24EF7">
        <w:rPr>
          <w:rFonts w:cs="Arial"/>
          <w:b/>
          <w:color w:val="000000"/>
          <w:sz w:val="24"/>
          <w:lang w:eastAsia="ar-SA"/>
        </w:rPr>
        <w:t>MODELO - DECLARAÇÃO DO MENOR</w:t>
      </w:r>
    </w:p>
    <w:p w14:paraId="5B2D6F37" w14:textId="77777777" w:rsidR="00F24EF7" w:rsidRPr="00F24EF7" w:rsidRDefault="00F24EF7" w:rsidP="00F24EF7">
      <w:pPr>
        <w:suppressAutoHyphens/>
        <w:autoSpaceDE w:val="0"/>
        <w:spacing w:after="240"/>
        <w:jc w:val="center"/>
        <w:rPr>
          <w:rFonts w:cs="Arial"/>
          <w:b/>
          <w:color w:val="000000"/>
          <w:sz w:val="24"/>
          <w:lang w:eastAsia="ar-SA"/>
        </w:rPr>
      </w:pPr>
    </w:p>
    <w:p w14:paraId="791087BD" w14:textId="77777777" w:rsidR="00F24EF7" w:rsidRPr="00F24EF7" w:rsidRDefault="00F24EF7" w:rsidP="00F24EF7">
      <w:pPr>
        <w:suppressAutoHyphens/>
        <w:autoSpaceDE w:val="0"/>
        <w:spacing w:after="240"/>
        <w:ind w:firstLine="851"/>
        <w:jc w:val="center"/>
        <w:rPr>
          <w:rFonts w:cs="Arial"/>
          <w:b/>
          <w:color w:val="000000"/>
          <w:sz w:val="24"/>
          <w:u w:val="single"/>
          <w:lang w:eastAsia="ar-SA"/>
        </w:rPr>
      </w:pPr>
    </w:p>
    <w:p w14:paraId="0A345A0B" w14:textId="77777777" w:rsidR="00F24EF7" w:rsidRPr="00F24EF7" w:rsidRDefault="00F24EF7" w:rsidP="00F24EF7">
      <w:pPr>
        <w:suppressAutoHyphens/>
        <w:autoSpaceDE w:val="0"/>
        <w:spacing w:after="240" w:line="480" w:lineRule="auto"/>
        <w:ind w:firstLine="851"/>
        <w:jc w:val="both"/>
        <w:rPr>
          <w:rFonts w:cs="Arial"/>
          <w:color w:val="000000"/>
          <w:sz w:val="24"/>
          <w:lang w:eastAsia="ar-SA"/>
        </w:rPr>
      </w:pPr>
      <w:r w:rsidRPr="00F24EF7">
        <w:rPr>
          <w:rFonts w:cs="Arial"/>
          <w:color w:val="000000"/>
          <w:sz w:val="24"/>
          <w:lang w:eastAsia="ar-SA"/>
        </w:rPr>
        <w:t xml:space="preserve">________________________________________________, (nome da empresa), com sede na ___________________________________________________________ (endereço da empresa), CNPJ ____________________________________, por seu representante legal infra-assinado declara, sob as penas da lei, que cumpre integralmente a norma contida no art. 7º, inciso XXXIII, da Constituição da República, ou seja, de que não possui em seu quadro de pessoal, empregado(s) </w:t>
      </w:r>
      <w:proofErr w:type="gramStart"/>
      <w:r w:rsidRPr="00F24EF7">
        <w:rPr>
          <w:rFonts w:cs="Arial"/>
          <w:color w:val="000000"/>
          <w:sz w:val="24"/>
          <w:lang w:eastAsia="ar-SA"/>
        </w:rPr>
        <w:t>menor(</w:t>
      </w:r>
      <w:proofErr w:type="gramEnd"/>
      <w:r w:rsidRPr="00F24EF7">
        <w:rPr>
          <w:rFonts w:cs="Arial"/>
          <w:color w:val="000000"/>
          <w:sz w:val="24"/>
          <w:lang w:eastAsia="ar-SA"/>
        </w:rPr>
        <w:t>es) de 18 (dezoito) anos em trabalho noturno, perigoso ou insalubre e de 16 (dezesseis) anos em qualquer trabalho exceto aprendiz, a partir de 14 (quatorze) anos.</w:t>
      </w:r>
    </w:p>
    <w:p w14:paraId="156F1F8E" w14:textId="77777777" w:rsidR="00F24EF7" w:rsidRPr="00F24EF7" w:rsidRDefault="00F24EF7" w:rsidP="00F24EF7">
      <w:pPr>
        <w:suppressAutoHyphens/>
        <w:autoSpaceDE w:val="0"/>
        <w:spacing w:after="240"/>
        <w:ind w:firstLine="851"/>
        <w:jc w:val="center"/>
        <w:rPr>
          <w:rFonts w:cs="Arial"/>
          <w:color w:val="000000"/>
          <w:sz w:val="24"/>
          <w:vertAlign w:val="superscript"/>
          <w:lang w:eastAsia="ar-SA"/>
        </w:rPr>
      </w:pPr>
    </w:p>
    <w:p w14:paraId="631A4FF8" w14:textId="77777777" w:rsidR="00F24EF7" w:rsidRPr="00F24EF7" w:rsidRDefault="00F24EF7" w:rsidP="00F24EF7">
      <w:pPr>
        <w:suppressAutoHyphens/>
        <w:autoSpaceDE w:val="0"/>
        <w:spacing w:after="240"/>
        <w:ind w:firstLine="851"/>
        <w:jc w:val="center"/>
        <w:rPr>
          <w:rFonts w:cs="Arial"/>
          <w:color w:val="000000"/>
          <w:sz w:val="24"/>
          <w:lang w:eastAsia="ar-SA"/>
        </w:rPr>
      </w:pPr>
      <w:r w:rsidRPr="00F24EF7">
        <w:rPr>
          <w:rFonts w:cs="Arial"/>
          <w:color w:val="000000"/>
          <w:sz w:val="24"/>
          <w:lang w:eastAsia="ar-SA"/>
        </w:rPr>
        <w:t xml:space="preserve">Em ______ de __________________ </w:t>
      </w:r>
      <w:proofErr w:type="spellStart"/>
      <w:r w:rsidRPr="00F24EF7">
        <w:rPr>
          <w:rFonts w:cs="Arial"/>
          <w:color w:val="000000"/>
          <w:sz w:val="24"/>
          <w:lang w:eastAsia="ar-SA"/>
        </w:rPr>
        <w:t>de</w:t>
      </w:r>
      <w:proofErr w:type="spellEnd"/>
      <w:r w:rsidRPr="00F24EF7">
        <w:rPr>
          <w:rFonts w:cs="Arial"/>
          <w:color w:val="000000"/>
          <w:sz w:val="24"/>
          <w:lang w:eastAsia="ar-SA"/>
        </w:rPr>
        <w:t xml:space="preserve"> 2024</w:t>
      </w:r>
    </w:p>
    <w:p w14:paraId="037ABE9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6EDF34F"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419BD260"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1E27AF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3893A075" w14:textId="77777777" w:rsidR="00F24EF7" w:rsidRPr="00F24EF7" w:rsidRDefault="00F24EF7" w:rsidP="00F24EF7">
      <w:pPr>
        <w:suppressAutoHyphens/>
        <w:autoSpaceDE w:val="0"/>
        <w:jc w:val="center"/>
        <w:rPr>
          <w:rFonts w:cs="Arial"/>
          <w:color w:val="000000"/>
          <w:sz w:val="24"/>
          <w:lang w:eastAsia="ar-SA"/>
        </w:rPr>
      </w:pPr>
      <w:r w:rsidRPr="00F24EF7">
        <w:rPr>
          <w:rFonts w:cs="Arial"/>
          <w:color w:val="000000"/>
          <w:sz w:val="24"/>
          <w:lang w:eastAsia="ar-SA"/>
        </w:rPr>
        <w:t>___________________________________________________________________</w:t>
      </w:r>
    </w:p>
    <w:p w14:paraId="127F7CBA" w14:textId="77777777" w:rsidR="00F24EF7" w:rsidRPr="00F24EF7" w:rsidRDefault="00F24EF7" w:rsidP="00F24EF7">
      <w:pPr>
        <w:overflowPunct w:val="0"/>
        <w:autoSpaceDE w:val="0"/>
        <w:autoSpaceDN w:val="0"/>
        <w:adjustRightInd w:val="0"/>
        <w:jc w:val="center"/>
        <w:textAlignment w:val="baseline"/>
        <w:rPr>
          <w:rFonts w:cs="Arial"/>
          <w:sz w:val="24"/>
        </w:rPr>
      </w:pPr>
      <w:r w:rsidRPr="00F24EF7">
        <w:rPr>
          <w:rFonts w:eastAsia="Lucida Sans Unicode" w:cs="Arial"/>
          <w:sz w:val="24"/>
          <w:lang w:eastAsia="en-US"/>
        </w:rPr>
        <w:t>Nome e assinatura</w:t>
      </w:r>
    </w:p>
    <w:p w14:paraId="4481E9F5" w14:textId="77777777" w:rsidR="003D0DF9" w:rsidRDefault="003D0DF9" w:rsidP="007A4FE2">
      <w:pPr>
        <w:pStyle w:val="PADRO"/>
        <w:keepNext w:val="0"/>
        <w:widowControl/>
        <w:spacing w:before="120" w:after="120"/>
        <w:ind w:left="426" w:firstLine="0"/>
        <w:rPr>
          <w:rFonts w:ascii="Arial" w:hAnsi="Arial" w:cs="Arial"/>
          <w:sz w:val="24"/>
        </w:rPr>
      </w:pPr>
    </w:p>
    <w:p w14:paraId="692282B6" w14:textId="77777777" w:rsidR="0099333D" w:rsidRDefault="0099333D" w:rsidP="007A4FE2">
      <w:pPr>
        <w:pStyle w:val="PADRO"/>
        <w:keepNext w:val="0"/>
        <w:widowControl/>
        <w:spacing w:before="120" w:after="120"/>
        <w:ind w:left="426" w:firstLine="0"/>
        <w:rPr>
          <w:rFonts w:ascii="Arial" w:hAnsi="Arial" w:cs="Arial"/>
          <w:sz w:val="24"/>
        </w:rPr>
      </w:pPr>
    </w:p>
    <w:p w14:paraId="46F92715" w14:textId="77777777" w:rsidR="003D0DF9" w:rsidRDefault="003D0DF9" w:rsidP="0099333D">
      <w:pPr>
        <w:pStyle w:val="PADRO"/>
        <w:keepNext w:val="0"/>
        <w:widowControl/>
        <w:spacing w:before="120" w:after="120"/>
        <w:ind w:firstLine="0"/>
        <w:rPr>
          <w:rFonts w:ascii="Arial" w:hAnsi="Arial" w:cs="Arial"/>
          <w:sz w:val="24"/>
        </w:rPr>
      </w:pPr>
    </w:p>
    <w:p w14:paraId="65F276EB" w14:textId="77777777" w:rsidR="00087502" w:rsidRDefault="00087502" w:rsidP="0099333D">
      <w:pPr>
        <w:pStyle w:val="PADRO"/>
        <w:keepNext w:val="0"/>
        <w:widowControl/>
        <w:spacing w:before="120" w:after="120"/>
        <w:ind w:firstLine="0"/>
        <w:rPr>
          <w:rFonts w:ascii="Arial" w:hAnsi="Arial" w:cs="Arial"/>
          <w:sz w:val="24"/>
        </w:rPr>
      </w:pPr>
    </w:p>
    <w:p w14:paraId="21C8F941" w14:textId="77777777" w:rsidR="00087502" w:rsidRDefault="00087502" w:rsidP="0099333D">
      <w:pPr>
        <w:pStyle w:val="PADRO"/>
        <w:keepNext w:val="0"/>
        <w:widowControl/>
        <w:spacing w:before="120" w:after="120"/>
        <w:ind w:firstLine="0"/>
        <w:rPr>
          <w:rFonts w:ascii="Arial" w:hAnsi="Arial" w:cs="Arial"/>
          <w:sz w:val="24"/>
        </w:rPr>
      </w:pPr>
    </w:p>
    <w:p w14:paraId="360EEAF6" w14:textId="657012D3" w:rsidR="00087502" w:rsidRPr="00087502" w:rsidRDefault="00087502" w:rsidP="00087502">
      <w:pPr>
        <w:pStyle w:val="PADRO"/>
        <w:keepNext w:val="0"/>
        <w:widowControl/>
        <w:spacing w:before="120" w:after="120"/>
        <w:ind w:firstLine="0"/>
        <w:jc w:val="center"/>
        <w:rPr>
          <w:rFonts w:ascii="Arial" w:hAnsi="Arial" w:cs="Arial"/>
          <w:b/>
          <w:sz w:val="24"/>
        </w:rPr>
      </w:pPr>
      <w:r w:rsidRPr="00087502">
        <w:rPr>
          <w:rFonts w:ascii="Arial" w:hAnsi="Arial" w:cs="Arial"/>
          <w:b/>
          <w:sz w:val="24"/>
        </w:rPr>
        <w:t>ANEXO VII</w:t>
      </w:r>
    </w:p>
    <w:p w14:paraId="7558A99E" w14:textId="178F0F62" w:rsidR="00087502" w:rsidRDefault="00087502" w:rsidP="00087502">
      <w:pPr>
        <w:pStyle w:val="PADRO"/>
        <w:keepNext w:val="0"/>
        <w:widowControl/>
        <w:spacing w:before="120" w:after="120"/>
        <w:ind w:firstLine="0"/>
        <w:jc w:val="center"/>
        <w:rPr>
          <w:rFonts w:ascii="Arial" w:hAnsi="Arial" w:cs="Arial"/>
          <w:b/>
          <w:sz w:val="24"/>
        </w:rPr>
      </w:pPr>
      <w:r w:rsidRPr="00087502">
        <w:rPr>
          <w:rFonts w:ascii="Arial" w:hAnsi="Arial" w:cs="Arial"/>
          <w:b/>
          <w:sz w:val="24"/>
        </w:rPr>
        <w:t>MINUTA DO CONTRATO</w:t>
      </w:r>
    </w:p>
    <w:p w14:paraId="0D47A7EF" w14:textId="77777777" w:rsidR="00087502" w:rsidRPr="00087502" w:rsidRDefault="00087502" w:rsidP="00087502">
      <w:pPr>
        <w:widowControl w:val="0"/>
        <w:tabs>
          <w:tab w:val="left" w:leader="dot" w:pos="288"/>
          <w:tab w:val="left" w:pos="1008"/>
          <w:tab w:val="left" w:pos="1728"/>
          <w:tab w:val="left" w:pos="2448"/>
          <w:tab w:val="left" w:pos="3168"/>
          <w:tab w:val="left" w:pos="3888"/>
          <w:tab w:val="left" w:pos="4608"/>
          <w:tab w:val="left" w:pos="5328"/>
          <w:tab w:val="left" w:pos="6048"/>
          <w:tab w:val="left" w:pos="6768"/>
        </w:tabs>
        <w:suppressAutoHyphens/>
        <w:ind w:left="284" w:right="-30"/>
        <w:jc w:val="center"/>
        <w:rPr>
          <w:rFonts w:ascii="Century Gothic" w:hAnsi="Century Gothic" w:cs="Arial"/>
          <w:b/>
          <w:szCs w:val="20"/>
          <w:u w:val="single"/>
          <w:lang w:eastAsia="ar-SA"/>
        </w:rPr>
      </w:pPr>
      <w:r w:rsidRPr="00087502">
        <w:rPr>
          <w:rFonts w:ascii="Century Gothic" w:hAnsi="Century Gothic" w:cs="Arial"/>
          <w:b/>
          <w:szCs w:val="20"/>
          <w:u w:val="single"/>
          <w:lang w:eastAsia="ar-SA"/>
        </w:rPr>
        <w:t>CONTRATO Nº____ /2024</w:t>
      </w:r>
    </w:p>
    <w:p w14:paraId="11024542" w14:textId="3901CEFE" w:rsidR="00087502" w:rsidRPr="00087502" w:rsidRDefault="00087502" w:rsidP="00087502">
      <w:pPr>
        <w:tabs>
          <w:tab w:val="left" w:pos="1008"/>
          <w:tab w:val="left" w:pos="1728"/>
          <w:tab w:val="left" w:pos="2448"/>
          <w:tab w:val="left" w:pos="2694"/>
          <w:tab w:val="left" w:pos="3888"/>
          <w:tab w:val="left" w:pos="4608"/>
          <w:tab w:val="left" w:pos="5328"/>
          <w:tab w:val="left" w:pos="6048"/>
          <w:tab w:val="left" w:pos="6768"/>
        </w:tabs>
        <w:suppressAutoHyphens/>
        <w:ind w:left="2835" w:right="-30"/>
        <w:jc w:val="both"/>
        <w:rPr>
          <w:rFonts w:ascii="Century Gothic" w:hAnsi="Century Gothic" w:cs="Arial"/>
          <w:b/>
          <w:szCs w:val="20"/>
          <w:lang w:eastAsia="ar-SA"/>
        </w:rPr>
      </w:pPr>
      <w:r w:rsidRPr="00087502">
        <w:rPr>
          <w:rFonts w:ascii="Century Gothic" w:hAnsi="Century Gothic" w:cs="Arial"/>
          <w:b/>
          <w:szCs w:val="20"/>
          <w:lang w:eastAsia="ar-SA"/>
        </w:rPr>
        <w:t xml:space="preserve">        Processo SIPE nº </w:t>
      </w:r>
      <w:r>
        <w:rPr>
          <w:rFonts w:ascii="Century Gothic" w:hAnsi="Century Gothic" w:cs="Arial"/>
          <w:b/>
          <w:szCs w:val="20"/>
          <w:lang w:eastAsia="ar-SA"/>
        </w:rPr>
        <w:t>241241</w:t>
      </w:r>
      <w:r w:rsidRPr="00087502">
        <w:rPr>
          <w:rFonts w:ascii="Century Gothic" w:hAnsi="Century Gothic" w:cs="Arial"/>
          <w:b/>
          <w:szCs w:val="20"/>
          <w:lang w:eastAsia="ar-SA"/>
        </w:rPr>
        <w:t>/2024-e</w:t>
      </w:r>
    </w:p>
    <w:p w14:paraId="1F27A8C1" w14:textId="77777777" w:rsidR="00087502" w:rsidRPr="00087502" w:rsidRDefault="00087502" w:rsidP="00087502">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ascii="Century Gothic" w:hAnsi="Century Gothic" w:cs="Arial"/>
          <w:color w:val="FF0000"/>
          <w:szCs w:val="20"/>
          <w:lang w:eastAsia="ar-SA"/>
        </w:rPr>
      </w:pPr>
    </w:p>
    <w:p w14:paraId="4F81BB4B" w14:textId="77777777" w:rsidR="00087502" w:rsidRPr="00087502" w:rsidRDefault="00087502" w:rsidP="00087502">
      <w:pPr>
        <w:tabs>
          <w:tab w:val="left" w:pos="1008"/>
          <w:tab w:val="left" w:pos="1728"/>
          <w:tab w:val="left" w:pos="2448"/>
          <w:tab w:val="left" w:pos="3168"/>
          <w:tab w:val="left" w:pos="3888"/>
          <w:tab w:val="left" w:pos="4608"/>
          <w:tab w:val="left" w:pos="5328"/>
          <w:tab w:val="left" w:pos="6048"/>
          <w:tab w:val="left" w:pos="6768"/>
        </w:tabs>
        <w:suppressAutoHyphens/>
        <w:ind w:left="4962" w:right="-30"/>
        <w:jc w:val="both"/>
        <w:rPr>
          <w:rFonts w:ascii="Century Gothic" w:hAnsi="Century Gothic" w:cs="Arial"/>
          <w:b/>
          <w:szCs w:val="20"/>
          <w:lang w:eastAsia="ar-SA"/>
        </w:rPr>
      </w:pPr>
      <w:r w:rsidRPr="00087502">
        <w:rPr>
          <w:rFonts w:ascii="Century Gothic" w:eastAsia="Lucida Sans Unicode" w:hAnsi="Century Gothic" w:cs="Arial"/>
          <w:b/>
          <w:color w:val="000000"/>
          <w:szCs w:val="20"/>
          <w:lang w:eastAsia="en-US"/>
        </w:rPr>
        <w:t xml:space="preserve">CONTRATO DE PRESTAÇÃO DE SERVIÇOS QUE ENTRE SI CELEBRAM O MUNICÍPIO DE ITAJAÍ E A </w:t>
      </w:r>
      <w:proofErr w:type="gramStart"/>
      <w:r w:rsidRPr="00087502">
        <w:rPr>
          <w:rFonts w:ascii="Century Gothic" w:eastAsia="Lucida Sans Unicode" w:hAnsi="Century Gothic" w:cs="Arial"/>
          <w:b/>
          <w:color w:val="000000"/>
          <w:szCs w:val="20"/>
          <w:lang w:eastAsia="en-US"/>
        </w:rPr>
        <w:t>EMPRESA ...</w:t>
      </w:r>
      <w:proofErr w:type="gramEnd"/>
      <w:r w:rsidRPr="00087502">
        <w:rPr>
          <w:rFonts w:ascii="Century Gothic" w:eastAsia="Lucida Sans Unicode" w:hAnsi="Century Gothic" w:cs="Arial"/>
          <w:b/>
          <w:color w:val="000000"/>
          <w:szCs w:val="20"/>
          <w:lang w:eastAsia="en-US"/>
        </w:rPr>
        <w:t>...............</w:t>
      </w:r>
    </w:p>
    <w:p w14:paraId="3EFB1B84"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left="284" w:right="-30"/>
        <w:jc w:val="both"/>
        <w:rPr>
          <w:rFonts w:ascii="Century Gothic" w:hAnsi="Century Gothic" w:cs="Arial"/>
          <w:color w:val="FF0000"/>
          <w:szCs w:val="20"/>
          <w:lang w:eastAsia="ar-SA"/>
        </w:rPr>
      </w:pPr>
    </w:p>
    <w:p w14:paraId="425B66AD" w14:textId="1E4066E8" w:rsidR="00087502" w:rsidRPr="00087502" w:rsidRDefault="00087502" w:rsidP="00087502">
      <w:pPr>
        <w:suppressAutoHyphens/>
        <w:jc w:val="both"/>
        <w:rPr>
          <w:rFonts w:ascii="Century Gothic" w:hAnsi="Century Gothic" w:cs="Arial"/>
          <w:szCs w:val="20"/>
          <w:lang w:eastAsia="ar-SA"/>
        </w:rPr>
      </w:pPr>
      <w:r w:rsidRPr="00087502">
        <w:rPr>
          <w:rFonts w:ascii="Century Gothic" w:hAnsi="Century Gothic" w:cs="Arial"/>
          <w:szCs w:val="20"/>
        </w:rPr>
        <w:t xml:space="preserve">O </w:t>
      </w:r>
      <w:r w:rsidRPr="00087502">
        <w:rPr>
          <w:rFonts w:ascii="Century Gothic" w:hAnsi="Century Gothic" w:cs="Arial"/>
          <w:b/>
          <w:szCs w:val="20"/>
        </w:rPr>
        <w:t>MUNICÍPIO DE ITAJAÍ</w:t>
      </w:r>
      <w:r w:rsidRPr="00087502">
        <w:rPr>
          <w:rFonts w:ascii="Century Gothic" w:hAnsi="Century Gothic" w:cs="Arial"/>
          <w:szCs w:val="20"/>
        </w:rPr>
        <w:t>, pessoa jurídica de direito público, através da Secretaria Municipal de Educação, sito na Rua Alberto Werner, nº 100, Vila Operária, cidade de Itajaí, Estado de Santa Catarina, inscrito no CNPJ nº 83.102.277/0001-52, neste ato representado por seus Secretários infra-</w:t>
      </w:r>
      <w:proofErr w:type="gramStart"/>
      <w:r w:rsidRPr="00087502">
        <w:rPr>
          <w:rFonts w:ascii="Century Gothic" w:hAnsi="Century Gothic" w:cs="Arial"/>
          <w:szCs w:val="20"/>
        </w:rPr>
        <w:t xml:space="preserve">assinados, doravante denominada simplesmente </w:t>
      </w:r>
      <w:r w:rsidRPr="00087502">
        <w:rPr>
          <w:rFonts w:ascii="Century Gothic" w:hAnsi="Century Gothic" w:cs="Arial"/>
          <w:b/>
          <w:szCs w:val="20"/>
        </w:rPr>
        <w:t>CONTRATANTE</w:t>
      </w:r>
      <w:proofErr w:type="gramEnd"/>
      <w:r w:rsidRPr="00087502">
        <w:rPr>
          <w:rFonts w:ascii="Century Gothic" w:hAnsi="Century Gothic" w:cs="Arial"/>
          <w:szCs w:val="20"/>
          <w:lang w:eastAsia="ar-SA"/>
        </w:rPr>
        <w:t>, e a Empresa ___________, pessoa jurídica de direito privado, sita na Rua _____________, nº, Cidade ____________, Estado _________-, inscrita no CNPJ/MF sob nº________, neste ato representada por seu (a) diretor (a), Senhor (a) ___________ (</w:t>
      </w:r>
      <w:r w:rsidRPr="00087502">
        <w:rPr>
          <w:rFonts w:ascii="Century Gothic" w:hAnsi="Century Gothic" w:cs="Arial"/>
          <w:i/>
          <w:szCs w:val="20"/>
          <w:lang w:eastAsia="ar-SA"/>
        </w:rPr>
        <w:t>ou representante legal</w:t>
      </w:r>
      <w:r w:rsidRPr="00087502">
        <w:rPr>
          <w:rFonts w:ascii="Century Gothic" w:hAnsi="Century Gothic" w:cs="Arial"/>
          <w:szCs w:val="20"/>
          <w:lang w:eastAsia="ar-SA"/>
        </w:rPr>
        <w:t xml:space="preserve">), a seguir denominada </w:t>
      </w:r>
      <w:r w:rsidRPr="00087502">
        <w:rPr>
          <w:rFonts w:ascii="Century Gothic" w:hAnsi="Century Gothic" w:cs="Arial"/>
          <w:b/>
          <w:szCs w:val="20"/>
          <w:lang w:eastAsia="ar-SA"/>
        </w:rPr>
        <w:t>CONTRATADA</w:t>
      </w:r>
      <w:r w:rsidRPr="00087502">
        <w:rPr>
          <w:rFonts w:ascii="Century Gothic" w:hAnsi="Century Gothic" w:cs="Arial"/>
          <w:szCs w:val="20"/>
          <w:lang w:eastAsia="ar-SA"/>
        </w:rPr>
        <w:t xml:space="preserve">, acordam e ajustam firmar o presente </w:t>
      </w:r>
      <w:r w:rsidRPr="00087502">
        <w:rPr>
          <w:rFonts w:ascii="Century Gothic" w:hAnsi="Century Gothic" w:cs="Arial"/>
          <w:b/>
          <w:szCs w:val="20"/>
          <w:lang w:eastAsia="ar-SA"/>
        </w:rPr>
        <w:t>CONTRATO</w:t>
      </w:r>
      <w:r w:rsidRPr="00087502">
        <w:rPr>
          <w:rFonts w:ascii="Century Gothic" w:hAnsi="Century Gothic" w:cs="Arial"/>
          <w:szCs w:val="20"/>
          <w:lang w:eastAsia="ar-SA"/>
        </w:rPr>
        <w:t xml:space="preserve">, </w:t>
      </w:r>
      <w:r w:rsidRPr="00087502">
        <w:rPr>
          <w:rFonts w:ascii="Century Gothic" w:hAnsi="Century Gothic" w:cs="Arial"/>
          <w:szCs w:val="20"/>
        </w:rPr>
        <w:t>nos moldes da Lei 14.133/2021</w:t>
      </w:r>
      <w:r w:rsidRPr="00087502">
        <w:rPr>
          <w:rFonts w:ascii="Century Gothic" w:hAnsi="Century Gothic" w:cs="Arial"/>
          <w:szCs w:val="20"/>
          <w:lang w:eastAsia="ar-SA"/>
        </w:rPr>
        <w:t xml:space="preserve">, assim como pelas condições no </w:t>
      </w:r>
      <w:r w:rsidR="0074594A">
        <w:rPr>
          <w:rFonts w:ascii="Century Gothic" w:hAnsi="Century Gothic" w:cs="Arial"/>
          <w:szCs w:val="20"/>
          <w:lang w:eastAsia="ar-SA"/>
        </w:rPr>
        <w:t xml:space="preserve">aviso de Dispensa Eletrônica </w:t>
      </w:r>
      <w:r w:rsidR="0075071A">
        <w:rPr>
          <w:rFonts w:ascii="Century Gothic" w:hAnsi="Century Gothic" w:cs="Arial"/>
          <w:szCs w:val="20"/>
          <w:lang w:eastAsia="ar-SA"/>
        </w:rPr>
        <w:t>122/2024</w:t>
      </w:r>
      <w:r w:rsidRPr="00087502">
        <w:rPr>
          <w:rFonts w:ascii="Century Gothic" w:hAnsi="Century Gothic" w:cs="Arial"/>
          <w:szCs w:val="20"/>
          <w:lang w:eastAsia="ar-SA"/>
        </w:rPr>
        <w:t>, pelos termos da proposta da Contratada e pelas cláusulas a seguir expressas, definidoras dos direitos, obrigações e responsabilidades das partes.</w:t>
      </w:r>
    </w:p>
    <w:p w14:paraId="477EDEE0" w14:textId="77777777" w:rsidR="00087502" w:rsidRPr="00087502" w:rsidRDefault="00087502" w:rsidP="00087502">
      <w:pPr>
        <w:suppressAutoHyphens/>
        <w:jc w:val="both"/>
        <w:rPr>
          <w:rFonts w:ascii="Century Gothic" w:hAnsi="Century Gothic" w:cs="Arial"/>
          <w:b/>
          <w:bCs/>
          <w:szCs w:val="20"/>
          <w:u w:val="single"/>
          <w:lang w:eastAsia="ar-SA"/>
        </w:rPr>
      </w:pPr>
    </w:p>
    <w:p w14:paraId="69392405" w14:textId="2F016CBE" w:rsidR="00087502" w:rsidRPr="00087502" w:rsidRDefault="00087502" w:rsidP="00087502">
      <w:pPr>
        <w:suppressAutoHyphens/>
        <w:jc w:val="both"/>
        <w:rPr>
          <w:rFonts w:ascii="Century Gothic" w:eastAsia="Arial" w:hAnsi="Century Gothic" w:cs="Arial"/>
          <w:szCs w:val="20"/>
        </w:rPr>
      </w:pPr>
      <w:r w:rsidRPr="00087502">
        <w:rPr>
          <w:rFonts w:ascii="Century Gothic" w:hAnsi="Century Gothic" w:cs="Arial"/>
          <w:b/>
          <w:bCs/>
          <w:szCs w:val="20"/>
          <w:u w:val="single"/>
          <w:lang w:eastAsia="ar-SA"/>
        </w:rPr>
        <w:t>CLÁUSULA PRIMEIRA</w:t>
      </w:r>
      <w:r w:rsidRPr="00087502">
        <w:rPr>
          <w:rFonts w:ascii="Century Gothic" w:hAnsi="Century Gothic" w:cs="Arial"/>
          <w:b/>
          <w:bCs/>
          <w:szCs w:val="20"/>
          <w:lang w:eastAsia="ar-SA"/>
        </w:rPr>
        <w:t xml:space="preserve"> - </w:t>
      </w:r>
      <w:r w:rsidRPr="00087502">
        <w:rPr>
          <w:rFonts w:ascii="Century Gothic" w:hAnsi="Century Gothic" w:cs="Arial"/>
          <w:szCs w:val="20"/>
          <w:lang w:eastAsia="ar-SA"/>
        </w:rPr>
        <w:t xml:space="preserve">O presente instrumento tem por objeto a </w:t>
      </w:r>
      <w:r w:rsidRPr="00087502">
        <w:rPr>
          <w:rFonts w:ascii="Century Gothic" w:hAnsi="Century Gothic" w:cs="Arial"/>
          <w:b/>
          <w:bCs/>
          <w:szCs w:val="20"/>
        </w:rPr>
        <w:t>PRESTAÇÃO DE SERVIÇOS DE ACESSO À INTERNET E SUPORTE TÉCNICO PARA OPERAÇÃO DA MAREJADA 2024</w:t>
      </w:r>
      <w:r w:rsidRPr="00087502">
        <w:rPr>
          <w:rFonts w:ascii="Century Gothic" w:eastAsia="Lucida Sans Unicode" w:hAnsi="Century Gothic" w:cs="Arial"/>
          <w:color w:val="000000"/>
          <w:szCs w:val="20"/>
          <w:lang w:eastAsia="en-US"/>
        </w:rPr>
        <w:t xml:space="preserve">. </w:t>
      </w:r>
    </w:p>
    <w:p w14:paraId="5027BC31" w14:textId="77777777" w:rsidR="00087502" w:rsidRPr="00087502" w:rsidRDefault="00087502" w:rsidP="00087502">
      <w:pPr>
        <w:suppressAutoHyphens/>
        <w:jc w:val="both"/>
        <w:rPr>
          <w:rFonts w:ascii="Century Gothic" w:hAnsi="Century Gothic" w:cs="Arial"/>
          <w:color w:val="FF0000"/>
          <w:szCs w:val="20"/>
          <w:lang w:eastAsia="ar-SA"/>
        </w:rPr>
      </w:pPr>
    </w:p>
    <w:p w14:paraId="1F6B7E9E" w14:textId="77777777" w:rsidR="00087502" w:rsidRPr="00087502" w:rsidRDefault="00087502" w:rsidP="00087502">
      <w:pPr>
        <w:tabs>
          <w:tab w:val="left" w:pos="426"/>
        </w:tabs>
        <w:suppressAutoHyphens/>
        <w:ind w:right="-30"/>
        <w:jc w:val="both"/>
        <w:rPr>
          <w:rFonts w:ascii="Century Gothic" w:hAnsi="Century Gothic" w:cs="Arial"/>
          <w:szCs w:val="20"/>
          <w:lang w:eastAsia="ar-SA"/>
        </w:rPr>
      </w:pPr>
      <w:r w:rsidRPr="00087502">
        <w:rPr>
          <w:rFonts w:ascii="Century Gothic" w:hAnsi="Century Gothic" w:cs="Arial"/>
          <w:b/>
          <w:szCs w:val="20"/>
          <w:lang w:eastAsia="ar-SA"/>
        </w:rPr>
        <w:t xml:space="preserve">Parágrafo Único: </w:t>
      </w:r>
      <w:r w:rsidRPr="00087502">
        <w:rPr>
          <w:rFonts w:ascii="Century Gothic" w:hAnsi="Century Gothic" w:cs="Arial"/>
          <w:szCs w:val="20"/>
          <w:lang w:eastAsia="ar-SA"/>
        </w:rPr>
        <w:t>Integram e completam o presente Termo Contratual, para todos os fins de direito, obrigando as partes em todos os seus termos, as condições expressas no edital de licitação, o Termo de Referência</w:t>
      </w:r>
      <w:r w:rsidRPr="00087502">
        <w:rPr>
          <w:rFonts w:ascii="Century Gothic" w:hAnsi="Century Gothic" w:cs="Arial"/>
          <w:b/>
          <w:bCs/>
          <w:szCs w:val="20"/>
          <w:lang w:eastAsia="ar-SA"/>
        </w:rPr>
        <w:t>,</w:t>
      </w:r>
      <w:r w:rsidRPr="00087502">
        <w:rPr>
          <w:rFonts w:ascii="Century Gothic" w:hAnsi="Century Gothic" w:cs="Arial"/>
          <w:szCs w:val="20"/>
          <w:lang w:eastAsia="ar-SA"/>
        </w:rPr>
        <w:t xml:space="preserve"> juntamente com seus anexos e a proposta da CONTRATADA.</w:t>
      </w:r>
    </w:p>
    <w:p w14:paraId="79E52C91"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szCs w:val="20"/>
          <w:u w:val="single"/>
          <w:lang w:eastAsia="ar-SA"/>
        </w:rPr>
      </w:pPr>
    </w:p>
    <w:p w14:paraId="67EBA737"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b/>
          <w:szCs w:val="20"/>
          <w:u w:val="single"/>
          <w:lang w:eastAsia="ar-SA"/>
        </w:rPr>
        <w:t>CLÁUSULA SEGUNDA</w:t>
      </w:r>
      <w:r w:rsidRPr="00087502">
        <w:rPr>
          <w:rFonts w:ascii="Century Gothic" w:hAnsi="Century Gothic" w:cs="Arial"/>
          <w:szCs w:val="20"/>
          <w:lang w:eastAsia="ar-SA"/>
        </w:rPr>
        <w:t xml:space="preserve"> – Dá-se como valor ao objeto ora contratado a importância de </w:t>
      </w:r>
      <w:proofErr w:type="gramStart"/>
      <w:r w:rsidRPr="00087502">
        <w:rPr>
          <w:rFonts w:ascii="Century Gothic" w:hAnsi="Century Gothic" w:cs="Arial"/>
          <w:b/>
          <w:szCs w:val="20"/>
          <w:lang w:eastAsia="ar-SA"/>
        </w:rPr>
        <w:t>R$</w:t>
      </w:r>
      <w:r w:rsidRPr="00087502">
        <w:rPr>
          <w:rFonts w:ascii="Century Gothic" w:hAnsi="Century Gothic" w:cs="Arial"/>
          <w:b/>
          <w:color w:val="FF0000"/>
          <w:szCs w:val="20"/>
          <w:lang w:eastAsia="ar-SA"/>
        </w:rPr>
        <w:t xml:space="preserve"> </w:t>
      </w:r>
      <w:r w:rsidRPr="00087502">
        <w:rPr>
          <w:rFonts w:ascii="Century Gothic" w:hAnsi="Century Gothic" w:cs="Arial"/>
          <w:b/>
          <w:szCs w:val="20"/>
          <w:lang w:eastAsia="ar-SA"/>
        </w:rPr>
        <w:t>...</w:t>
      </w:r>
      <w:proofErr w:type="gramEnd"/>
      <w:r w:rsidRPr="00087502">
        <w:rPr>
          <w:rFonts w:ascii="Century Gothic" w:hAnsi="Century Gothic" w:cs="Arial"/>
          <w:b/>
          <w:szCs w:val="20"/>
          <w:lang w:eastAsia="ar-SA"/>
        </w:rPr>
        <w:t xml:space="preserve">............................................... </w:t>
      </w:r>
      <w:r w:rsidRPr="00087502">
        <w:rPr>
          <w:rFonts w:ascii="Century Gothic" w:hAnsi="Century Gothic" w:cs="Arial"/>
          <w:szCs w:val="20"/>
          <w:lang w:eastAsia="ar-SA"/>
        </w:rPr>
        <w:t>(</w:t>
      </w:r>
      <w:proofErr w:type="gramStart"/>
      <w:r w:rsidRPr="00087502">
        <w:rPr>
          <w:rFonts w:ascii="Century Gothic" w:hAnsi="Century Gothic" w:cs="Arial"/>
          <w:szCs w:val="20"/>
          <w:lang w:eastAsia="ar-SA"/>
        </w:rPr>
        <w:t>...........................................................</w:t>
      </w:r>
      <w:proofErr w:type="gramEnd"/>
      <w:r w:rsidRPr="00087502">
        <w:rPr>
          <w:rFonts w:ascii="Century Gothic" w:hAnsi="Century Gothic" w:cs="Arial"/>
          <w:szCs w:val="20"/>
          <w:lang w:eastAsia="ar-SA"/>
        </w:rPr>
        <w:t>).</w:t>
      </w:r>
    </w:p>
    <w:p w14:paraId="567AE297"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p>
    <w:p w14:paraId="43538D20"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b/>
          <w:szCs w:val="20"/>
          <w:lang w:eastAsia="ar-SA"/>
        </w:rPr>
        <w:t>Parágrafo Único</w:t>
      </w:r>
      <w:r w:rsidRPr="00087502">
        <w:rPr>
          <w:rFonts w:ascii="Century Gothic" w:hAnsi="Century Gothic" w:cs="Arial"/>
          <w:szCs w:val="20"/>
          <w:lang w:eastAsia="ar-SA"/>
        </w:rPr>
        <w:t>: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759EF65" w14:textId="77777777" w:rsidR="00087502" w:rsidRPr="00087502" w:rsidRDefault="00087502" w:rsidP="00087502">
      <w:pPr>
        <w:suppressAutoHyphens/>
        <w:jc w:val="both"/>
        <w:rPr>
          <w:rFonts w:ascii="Century Gothic" w:hAnsi="Century Gothic" w:cs="Arial"/>
          <w:szCs w:val="20"/>
          <w:lang w:eastAsia="ar-SA"/>
        </w:rPr>
      </w:pPr>
    </w:p>
    <w:p w14:paraId="5041EFAD"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bCs/>
          <w:szCs w:val="20"/>
          <w:lang w:eastAsia="ar-SA"/>
        </w:rPr>
      </w:pPr>
      <w:r w:rsidRPr="00087502">
        <w:rPr>
          <w:rFonts w:ascii="Century Gothic" w:hAnsi="Century Gothic" w:cs="Arial"/>
          <w:b/>
          <w:szCs w:val="20"/>
          <w:u w:val="single"/>
          <w:lang w:eastAsia="ar-SA"/>
        </w:rPr>
        <w:t>CLÁUSULA TERCEIRA</w:t>
      </w:r>
      <w:r w:rsidRPr="00087502">
        <w:rPr>
          <w:rFonts w:ascii="Century Gothic" w:hAnsi="Century Gothic" w:cs="Arial"/>
          <w:b/>
          <w:szCs w:val="20"/>
          <w:lang w:eastAsia="ar-SA"/>
        </w:rPr>
        <w:t xml:space="preserve"> –</w:t>
      </w:r>
      <w:r w:rsidRPr="00087502">
        <w:rPr>
          <w:rFonts w:ascii="Century Gothic" w:hAnsi="Century Gothic" w:cs="Arial"/>
          <w:szCs w:val="20"/>
          <w:lang w:eastAsia="ar-SA"/>
        </w:rPr>
        <w:t xml:space="preserve"> </w:t>
      </w:r>
      <w:r w:rsidRPr="00087502">
        <w:rPr>
          <w:rFonts w:ascii="Century Gothic" w:hAnsi="Century Gothic" w:cs="Arial"/>
          <w:b/>
          <w:bCs/>
          <w:szCs w:val="20"/>
          <w:lang w:eastAsia="ar-SA"/>
        </w:rPr>
        <w:t>DA REVISÃO DOS VALORES DO CONTRATO</w:t>
      </w:r>
    </w:p>
    <w:p w14:paraId="0C948E9A"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p>
    <w:p w14:paraId="3A2F59C0" w14:textId="77777777"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r w:rsidRPr="00087502">
        <w:rPr>
          <w:rFonts w:ascii="Century Gothic" w:hAnsi="Century Gothic" w:cs="Arial"/>
          <w:szCs w:val="20"/>
        </w:rPr>
        <w:t>1. O valor do contrato poderá ser reajustado anualmente, na data de aniversário do contrato e mediante requerimento da CONTRATADA, pela variação do IPCA do IBGE, ou outro mais vantajoso para o Município, desde a data prevista para apresentação da proposta, ou do orçamento a que essa proposta se referir, mediante requerimento da Contratada observando o que dispõe a Instrução Normativa 58/2022/CGM/SEGOV.</w:t>
      </w:r>
    </w:p>
    <w:p w14:paraId="4592F03E" w14:textId="77777777"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p>
    <w:p w14:paraId="31175E08" w14:textId="77777777"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r w:rsidRPr="00087502">
        <w:rPr>
          <w:rFonts w:ascii="Century Gothic" w:hAnsi="Century Gothic" w:cs="Arial"/>
          <w:szCs w:val="20"/>
        </w:rPr>
        <w:t>2. Caso o particular na vigência do Contrato solicite pedido de reequilíbrio econômico financeiro, o mesmo deverá estar em consonância com o que dispõe a Instrução Normativa 58/2022/CGM/SEGOV, disponível no site:</w:t>
      </w:r>
    </w:p>
    <w:p w14:paraId="687F14C6" w14:textId="77777777" w:rsidR="00087502" w:rsidRPr="00087502" w:rsidRDefault="0075071A" w:rsidP="00087502">
      <w:pPr>
        <w:overflowPunct w:val="0"/>
        <w:autoSpaceDE w:val="0"/>
        <w:autoSpaceDN w:val="0"/>
        <w:adjustRightInd w:val="0"/>
        <w:jc w:val="both"/>
        <w:textAlignment w:val="baseline"/>
        <w:rPr>
          <w:rFonts w:ascii="Century Gothic" w:hAnsi="Century Gothic" w:cs="Arial"/>
          <w:b/>
          <w:szCs w:val="20"/>
        </w:rPr>
      </w:pPr>
      <w:hyperlink r:id="rId18" w:history="1">
        <w:r w:rsidR="00087502" w:rsidRPr="00087502">
          <w:rPr>
            <w:rFonts w:ascii="Century Gothic" w:hAnsi="Century Gothic" w:cs="Arial"/>
            <w:color w:val="0000FF"/>
            <w:szCs w:val="20"/>
            <w:u w:val="single"/>
          </w:rPr>
          <w:t>https://portaldocidadao.itajai.sc.gov.br/servico_link/101</w:t>
        </w:r>
      </w:hyperlink>
      <w:r w:rsidR="00087502" w:rsidRPr="00087502">
        <w:rPr>
          <w:rFonts w:ascii="Century Gothic" w:hAnsi="Century Gothic" w:cs="Arial"/>
          <w:b/>
          <w:szCs w:val="20"/>
        </w:rPr>
        <w:t xml:space="preserve"> </w:t>
      </w:r>
    </w:p>
    <w:p w14:paraId="6E4CCEC9" w14:textId="77777777" w:rsidR="00087502" w:rsidRPr="00087502" w:rsidRDefault="00087502" w:rsidP="0008750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p>
    <w:p w14:paraId="64B57DA1" w14:textId="77777777" w:rsidR="00087502" w:rsidRDefault="00087502" w:rsidP="00087502">
      <w:pPr>
        <w:tabs>
          <w:tab w:val="left" w:pos="0"/>
          <w:tab w:val="left" w:pos="1008"/>
          <w:tab w:val="left" w:pos="1728"/>
          <w:tab w:val="left" w:pos="2448"/>
          <w:tab w:val="left" w:pos="3168"/>
          <w:tab w:val="left" w:pos="3888"/>
          <w:tab w:val="left" w:pos="4608"/>
          <w:tab w:val="left" w:pos="5328"/>
          <w:tab w:val="left" w:pos="6048"/>
          <w:tab w:val="left" w:pos="6768"/>
        </w:tabs>
        <w:suppressAutoHyphens/>
        <w:spacing w:after="200"/>
        <w:ind w:right="-30"/>
        <w:jc w:val="both"/>
        <w:rPr>
          <w:rFonts w:ascii="Century Gothic" w:hAnsi="Century Gothic" w:cs="Arial"/>
          <w:b/>
          <w:szCs w:val="20"/>
          <w:u w:val="single"/>
          <w:lang w:eastAsia="ar-SA"/>
        </w:rPr>
      </w:pPr>
    </w:p>
    <w:p w14:paraId="21A163B4" w14:textId="77777777" w:rsidR="00087502" w:rsidRDefault="00087502" w:rsidP="00087502">
      <w:pPr>
        <w:tabs>
          <w:tab w:val="left" w:pos="0"/>
          <w:tab w:val="left" w:pos="1008"/>
          <w:tab w:val="left" w:pos="1728"/>
          <w:tab w:val="left" w:pos="2448"/>
          <w:tab w:val="left" w:pos="3168"/>
          <w:tab w:val="left" w:pos="3888"/>
          <w:tab w:val="left" w:pos="4608"/>
          <w:tab w:val="left" w:pos="5328"/>
          <w:tab w:val="left" w:pos="6048"/>
          <w:tab w:val="left" w:pos="6768"/>
        </w:tabs>
        <w:suppressAutoHyphens/>
        <w:spacing w:after="200"/>
        <w:ind w:right="-30"/>
        <w:jc w:val="both"/>
        <w:rPr>
          <w:rFonts w:ascii="Century Gothic" w:hAnsi="Century Gothic" w:cs="Arial"/>
          <w:b/>
          <w:szCs w:val="20"/>
          <w:u w:val="single"/>
          <w:lang w:eastAsia="ar-SA"/>
        </w:rPr>
      </w:pPr>
    </w:p>
    <w:p w14:paraId="13A5F394" w14:textId="77777777" w:rsidR="00087502" w:rsidRPr="00087502" w:rsidRDefault="00087502" w:rsidP="00087502">
      <w:pPr>
        <w:tabs>
          <w:tab w:val="left" w:pos="0"/>
          <w:tab w:val="left" w:pos="1008"/>
          <w:tab w:val="left" w:pos="1728"/>
          <w:tab w:val="left" w:pos="2448"/>
          <w:tab w:val="left" w:pos="3168"/>
          <w:tab w:val="left" w:pos="3888"/>
          <w:tab w:val="left" w:pos="4608"/>
          <w:tab w:val="left" w:pos="5328"/>
          <w:tab w:val="left" w:pos="6048"/>
          <w:tab w:val="left" w:pos="6768"/>
        </w:tabs>
        <w:suppressAutoHyphens/>
        <w:spacing w:after="200"/>
        <w:ind w:right="-30"/>
        <w:jc w:val="both"/>
        <w:rPr>
          <w:rFonts w:ascii="Century Gothic" w:hAnsi="Century Gothic" w:cs="Arial"/>
          <w:szCs w:val="20"/>
          <w:lang w:eastAsia="ar-SA"/>
        </w:rPr>
      </w:pPr>
      <w:r w:rsidRPr="00087502">
        <w:rPr>
          <w:rFonts w:ascii="Century Gothic" w:hAnsi="Century Gothic" w:cs="Arial"/>
          <w:b/>
          <w:szCs w:val="20"/>
          <w:u w:val="single"/>
          <w:lang w:eastAsia="ar-SA"/>
        </w:rPr>
        <w:t>CLÁUSULA QUARTA</w:t>
      </w:r>
      <w:r w:rsidRPr="00087502">
        <w:rPr>
          <w:rFonts w:ascii="Century Gothic" w:hAnsi="Century Gothic" w:cs="Arial"/>
          <w:b/>
          <w:szCs w:val="20"/>
          <w:lang w:eastAsia="ar-SA"/>
        </w:rPr>
        <w:t xml:space="preserve"> – PAGAMENTO</w:t>
      </w:r>
    </w:p>
    <w:p w14:paraId="607E204C" w14:textId="27ACFF5F"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r w:rsidRPr="00087502">
        <w:rPr>
          <w:rFonts w:ascii="Century Gothic" w:hAnsi="Century Gothic" w:cs="Arial"/>
          <w:szCs w:val="20"/>
        </w:rPr>
        <w:t>1. O pagamento dos serviços será realizado após a conclusão total dos mesmos, após a</w:t>
      </w:r>
      <w:proofErr w:type="gramStart"/>
      <w:r w:rsidRPr="00087502">
        <w:rPr>
          <w:rFonts w:ascii="Century Gothic" w:hAnsi="Century Gothic" w:cs="Arial"/>
          <w:szCs w:val="20"/>
        </w:rPr>
        <w:t xml:space="preserve">  </w:t>
      </w:r>
      <w:proofErr w:type="gramEnd"/>
      <w:r w:rsidRPr="00087502">
        <w:rPr>
          <w:rFonts w:ascii="Century Gothic" w:hAnsi="Century Gothic" w:cs="Arial"/>
          <w:szCs w:val="20"/>
        </w:rPr>
        <w:t xml:space="preserve">emissão da Nota Fiscal e relatório de execução, mediante aprovação final do relatório pelos fiscais. </w:t>
      </w:r>
    </w:p>
    <w:p w14:paraId="61A9F1E7" w14:textId="77777777"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p>
    <w:p w14:paraId="4FB21325" w14:textId="77777777"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r w:rsidRPr="00087502">
        <w:rPr>
          <w:rFonts w:ascii="Century Gothic" w:hAnsi="Century Gothic" w:cs="Arial"/>
          <w:szCs w:val="20"/>
        </w:rPr>
        <w:t>2. Nenhum pagamento será efetuado à empresa, enquanto houver pendência de liquidação de obrigação financeira, em virtude de penalidade ou inadimplência contratual.</w:t>
      </w:r>
    </w:p>
    <w:p w14:paraId="7D953F50" w14:textId="77777777"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p>
    <w:p w14:paraId="61AAEE33" w14:textId="77777777"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r w:rsidRPr="00087502">
        <w:rPr>
          <w:rFonts w:ascii="Century Gothic" w:hAnsi="Century Gothic" w:cs="Arial"/>
          <w:szCs w:val="20"/>
        </w:rPr>
        <w:t xml:space="preserve">3. Não haverá, </w:t>
      </w:r>
      <w:proofErr w:type="gramStart"/>
      <w:r w:rsidRPr="00087502">
        <w:rPr>
          <w:rFonts w:ascii="Century Gothic" w:hAnsi="Century Gothic" w:cs="Arial"/>
          <w:szCs w:val="20"/>
        </w:rPr>
        <w:t>sob hipótese</w:t>
      </w:r>
      <w:proofErr w:type="gramEnd"/>
      <w:r w:rsidRPr="00087502">
        <w:rPr>
          <w:rFonts w:ascii="Century Gothic" w:hAnsi="Century Gothic" w:cs="Arial"/>
          <w:szCs w:val="20"/>
        </w:rPr>
        <w:t xml:space="preserve"> alguma, pagamento antecipado.</w:t>
      </w:r>
    </w:p>
    <w:p w14:paraId="75810A64" w14:textId="77777777"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p>
    <w:p w14:paraId="7278A5CC" w14:textId="77777777"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r w:rsidRPr="00087502">
        <w:rPr>
          <w:rFonts w:ascii="Century Gothic" w:hAnsi="Century Gothic" w:cs="Arial"/>
          <w:szCs w:val="20"/>
        </w:rPr>
        <w:t>4. Se a Contratante não efetuar o pagamento no prazo previsto, e tendo a Contratada, à época, adimplido integralmente as obrigações avençadas conforme certificado pelo fiscal do contrato, os valores devidos serão:</w:t>
      </w:r>
    </w:p>
    <w:p w14:paraId="197D6C89" w14:textId="77777777"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p>
    <w:p w14:paraId="7BB98D1F" w14:textId="77777777"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r w:rsidRPr="00087502">
        <w:rPr>
          <w:rFonts w:ascii="Century Gothic" w:hAnsi="Century Gothic" w:cs="Arial"/>
          <w:szCs w:val="20"/>
        </w:rPr>
        <w:t>4.1. Monetariamente atualizados, a partir do dia de seu vencimento e até o dia de sua liquidação, segundo o art. 1º da Lei Municipal nº 4.684/06;</w:t>
      </w:r>
    </w:p>
    <w:p w14:paraId="1867D7CC" w14:textId="77777777"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p>
    <w:p w14:paraId="62CE788F" w14:textId="77777777"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r w:rsidRPr="00087502">
        <w:rPr>
          <w:rFonts w:ascii="Century Gothic" w:hAnsi="Century Gothic" w:cs="Arial"/>
          <w:szCs w:val="20"/>
        </w:rPr>
        <w:t>4.2. Compensados financeiramente com multa de 1% e juros de poupança conforme art. 1º-F da Lei nº 9494/97, com alterações da Lei nº 11.960/09;</w:t>
      </w:r>
    </w:p>
    <w:p w14:paraId="25F402C8" w14:textId="77777777"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p>
    <w:p w14:paraId="1D1B7DA9" w14:textId="77777777"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r w:rsidRPr="00087502">
        <w:rPr>
          <w:rFonts w:ascii="Century Gothic" w:hAnsi="Century Gothic" w:cs="Arial"/>
          <w:szCs w:val="20"/>
        </w:rPr>
        <w:t xml:space="preserve">5. Quando o objeto da licitação se tratar de prestação de serviços referente </w:t>
      </w:r>
      <w:proofErr w:type="gramStart"/>
      <w:r w:rsidRPr="00087502">
        <w:rPr>
          <w:rFonts w:ascii="Century Gothic" w:hAnsi="Century Gothic" w:cs="Arial"/>
          <w:szCs w:val="20"/>
        </w:rPr>
        <w:t>a</w:t>
      </w:r>
      <w:proofErr w:type="gramEnd"/>
      <w:r w:rsidRPr="00087502">
        <w:rPr>
          <w:rFonts w:ascii="Century Gothic" w:hAnsi="Century Gothic" w:cs="Arial"/>
          <w:szCs w:val="20"/>
        </w:rPr>
        <w:t xml:space="preserve"> cessão de mão de obra ou empreitada, as notas fiscais deverão observar o que dispõe a instrução normativa n. 062/2022/CGM/SEFAZ.</w:t>
      </w:r>
    </w:p>
    <w:p w14:paraId="42B08F6A" w14:textId="77777777" w:rsidR="00087502" w:rsidRPr="00087502" w:rsidRDefault="00087502" w:rsidP="00087502">
      <w:pPr>
        <w:overflowPunct w:val="0"/>
        <w:autoSpaceDE w:val="0"/>
        <w:autoSpaceDN w:val="0"/>
        <w:adjustRightInd w:val="0"/>
        <w:jc w:val="both"/>
        <w:textAlignment w:val="baseline"/>
        <w:rPr>
          <w:rFonts w:ascii="Century Gothic" w:hAnsi="Century Gothic" w:cs="Arial"/>
          <w:szCs w:val="20"/>
        </w:rPr>
      </w:pPr>
      <w:r w:rsidRPr="00087502">
        <w:rPr>
          <w:rFonts w:ascii="Century Gothic" w:hAnsi="Century Gothic" w:cs="Arial"/>
          <w:szCs w:val="20"/>
        </w:rPr>
        <w:t xml:space="preserve">Disponível no link: </w:t>
      </w:r>
      <w:proofErr w:type="gramStart"/>
      <w:r w:rsidRPr="00087502">
        <w:rPr>
          <w:rFonts w:ascii="Century Gothic" w:hAnsi="Century Gothic" w:cs="Arial"/>
          <w:szCs w:val="20"/>
        </w:rPr>
        <w:t>https</w:t>
      </w:r>
      <w:proofErr w:type="gramEnd"/>
      <w:r w:rsidRPr="00087502">
        <w:rPr>
          <w:rFonts w:ascii="Century Gothic" w:hAnsi="Century Gothic" w:cs="Arial"/>
          <w:szCs w:val="20"/>
        </w:rPr>
        <w:t>://intranet2.itajai.sc.gov.br/instrucoes-normativas/instrucao-normativa/</w:t>
      </w:r>
    </w:p>
    <w:p w14:paraId="0A7AB93E" w14:textId="77777777" w:rsidR="00087502" w:rsidRPr="00087502" w:rsidRDefault="00087502" w:rsidP="0008750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szCs w:val="20"/>
          <w:u w:val="single"/>
          <w:lang w:eastAsia="ar-SA"/>
        </w:rPr>
      </w:pPr>
    </w:p>
    <w:p w14:paraId="212129EF" w14:textId="7B43C6A9" w:rsidR="00087502" w:rsidRPr="00087502" w:rsidRDefault="00087502" w:rsidP="00087502">
      <w:pPr>
        <w:widowControl w:val="0"/>
        <w:suppressAutoHyphens/>
        <w:spacing w:line="276" w:lineRule="auto"/>
        <w:jc w:val="both"/>
        <w:rPr>
          <w:rFonts w:ascii="Century Gothic" w:hAnsi="Century Gothic" w:cs="Times New Roman"/>
          <w:color w:val="000000"/>
          <w:szCs w:val="20"/>
          <w:lang w:eastAsia="zh-CN" w:bidi="hi-IN"/>
        </w:rPr>
      </w:pPr>
      <w:r w:rsidRPr="00087502">
        <w:rPr>
          <w:rFonts w:ascii="Century Gothic" w:hAnsi="Century Gothic" w:cs="Arial"/>
          <w:b/>
          <w:szCs w:val="20"/>
          <w:u w:val="single"/>
          <w:lang w:eastAsia="ar-SA"/>
        </w:rPr>
        <w:t>CLÁUSULA QUINTA</w:t>
      </w:r>
      <w:r w:rsidRPr="00087502">
        <w:rPr>
          <w:rFonts w:ascii="Century Gothic" w:hAnsi="Century Gothic" w:cs="Arial"/>
          <w:b/>
          <w:szCs w:val="20"/>
          <w:lang w:eastAsia="ar-SA"/>
        </w:rPr>
        <w:t xml:space="preserve"> – </w:t>
      </w:r>
      <w:r w:rsidRPr="00087502">
        <w:rPr>
          <w:rFonts w:ascii="Century Gothic" w:hAnsi="Century Gothic" w:cs="Times New Roman"/>
          <w:color w:val="000000"/>
          <w:szCs w:val="20"/>
          <w:lang w:eastAsia="zh-CN" w:bidi="hi-IN"/>
        </w:rPr>
        <w:t xml:space="preserve">As despesas </w:t>
      </w:r>
      <w:r>
        <w:rPr>
          <w:rFonts w:ascii="Century Gothic" w:hAnsi="Century Gothic" w:cs="Times New Roman"/>
          <w:color w:val="000000"/>
          <w:szCs w:val="20"/>
          <w:lang w:eastAsia="zh-CN" w:bidi="hi-IN"/>
        </w:rPr>
        <w:t>correrão</w:t>
      </w:r>
      <w:r w:rsidRPr="00087502">
        <w:rPr>
          <w:rFonts w:ascii="Century Gothic" w:hAnsi="Century Gothic" w:cs="Times New Roman"/>
          <w:color w:val="000000"/>
          <w:szCs w:val="20"/>
          <w:lang w:eastAsia="zh-CN" w:bidi="hi-IN"/>
        </w:rPr>
        <w:t xml:space="preserve"> por conta do FUNDO MUNICIPAL DE TURISMO, despesa 142 (23.695.7.2.140 – 3.3.90.00.00)</w:t>
      </w:r>
      <w:r>
        <w:rPr>
          <w:rFonts w:ascii="Century Gothic" w:hAnsi="Century Gothic" w:cs="Times New Roman"/>
          <w:color w:val="000000"/>
          <w:szCs w:val="20"/>
          <w:lang w:eastAsia="zh-CN" w:bidi="hi-IN"/>
        </w:rPr>
        <w:t xml:space="preserve">. </w:t>
      </w:r>
    </w:p>
    <w:p w14:paraId="10528853" w14:textId="77777777" w:rsidR="00087502" w:rsidRPr="00087502" w:rsidRDefault="00087502" w:rsidP="00087502">
      <w:pPr>
        <w:widowControl w:val="0"/>
        <w:suppressAutoHyphens/>
        <w:spacing w:line="276" w:lineRule="auto"/>
        <w:jc w:val="both"/>
        <w:rPr>
          <w:rFonts w:ascii="Century Gothic" w:eastAsia="Arial" w:hAnsi="Century Gothic" w:cs="Arial"/>
          <w:bCs/>
          <w:color w:val="FF0000"/>
          <w:sz w:val="22"/>
          <w:szCs w:val="22"/>
          <w:lang w:eastAsia="ar-SA" w:bidi="hi-IN"/>
        </w:rPr>
      </w:pPr>
      <w:r w:rsidRPr="00087502">
        <w:rPr>
          <w:rFonts w:ascii="Century Gothic" w:eastAsia="Arial" w:hAnsi="Century Gothic" w:cs="Arial"/>
          <w:sz w:val="22"/>
          <w:szCs w:val="22"/>
          <w:lang w:eastAsia="ar-SA" w:bidi="hi-IN"/>
        </w:rPr>
        <w:t xml:space="preserve"> </w:t>
      </w:r>
    </w:p>
    <w:p w14:paraId="49448B1A" w14:textId="77777777" w:rsidR="00087502" w:rsidRPr="00087502" w:rsidRDefault="00087502" w:rsidP="0008750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b/>
          <w:szCs w:val="20"/>
          <w:u w:val="single"/>
          <w:lang w:eastAsia="ar-SA"/>
        </w:rPr>
        <w:t>CLÁUSULA SEXTA</w:t>
      </w:r>
      <w:r w:rsidRPr="00087502">
        <w:rPr>
          <w:rFonts w:ascii="Century Gothic" w:hAnsi="Century Gothic" w:cs="Arial"/>
          <w:szCs w:val="20"/>
          <w:lang w:eastAsia="ar-SA"/>
        </w:rPr>
        <w:t xml:space="preserve"> - A </w:t>
      </w:r>
      <w:r w:rsidRPr="00087502">
        <w:rPr>
          <w:rFonts w:ascii="Century Gothic" w:hAnsi="Century Gothic" w:cs="Arial"/>
          <w:b/>
          <w:szCs w:val="20"/>
          <w:lang w:eastAsia="ar-SA"/>
        </w:rPr>
        <w:t>CONTRATADA</w:t>
      </w:r>
      <w:r w:rsidRPr="00087502">
        <w:rPr>
          <w:rFonts w:ascii="Century Gothic" w:hAnsi="Century Gothic" w:cs="Arial"/>
          <w:szCs w:val="20"/>
          <w:lang w:eastAsia="ar-SA"/>
        </w:rPr>
        <w:t xml:space="preserve"> é responsável, obrigando-se nos seguintes termos:</w:t>
      </w:r>
    </w:p>
    <w:p w14:paraId="65995210" w14:textId="77777777" w:rsidR="00087502" w:rsidRPr="00087502" w:rsidRDefault="00087502" w:rsidP="0008750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p>
    <w:p w14:paraId="79406760" w14:textId="3B98D408" w:rsidR="00087502" w:rsidRPr="00087502" w:rsidRDefault="00087502" w:rsidP="0008750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szCs w:val="20"/>
          <w:lang w:eastAsia="ar-SA"/>
        </w:rPr>
        <w:t>1</w:t>
      </w:r>
      <w:r>
        <w:rPr>
          <w:rFonts w:ascii="Century Gothic" w:hAnsi="Century Gothic" w:cs="Arial"/>
          <w:szCs w:val="20"/>
          <w:lang w:eastAsia="ar-SA"/>
        </w:rPr>
        <w:t>.</w:t>
      </w:r>
      <w:r w:rsidRPr="00087502">
        <w:rPr>
          <w:rFonts w:ascii="Century Gothic" w:hAnsi="Century Gothic" w:cs="Arial"/>
          <w:szCs w:val="20"/>
          <w:lang w:eastAsia="ar-SA"/>
        </w:rPr>
        <w:t xml:space="preserve"> Manter junto a seu escritório, plantão apto a resolver quaisquer problemas que possam surgir durante a realização dos trabalhos;</w:t>
      </w:r>
    </w:p>
    <w:p w14:paraId="36CABC9F" w14:textId="77777777" w:rsidR="00087502" w:rsidRPr="00087502" w:rsidRDefault="00087502" w:rsidP="0008750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p>
    <w:p w14:paraId="1AB2E539" w14:textId="47013CC8" w:rsidR="00087502" w:rsidRPr="00087502" w:rsidRDefault="00087502" w:rsidP="0008750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szCs w:val="20"/>
          <w:lang w:eastAsia="ar-SA"/>
        </w:rPr>
        <w:t>2</w:t>
      </w:r>
      <w:r>
        <w:rPr>
          <w:rFonts w:ascii="Century Gothic" w:hAnsi="Century Gothic" w:cs="Arial"/>
          <w:szCs w:val="20"/>
          <w:lang w:eastAsia="ar-SA"/>
        </w:rPr>
        <w:t>.</w:t>
      </w:r>
      <w:r w:rsidRPr="00087502">
        <w:rPr>
          <w:rFonts w:ascii="Century Gothic" w:hAnsi="Century Gothic" w:cs="Arial"/>
          <w:szCs w:val="20"/>
          <w:lang w:eastAsia="ar-SA"/>
        </w:rPr>
        <w:t xml:space="preserve"> Substituir imediatamente, qualquer empregado, que se mostre inconveniente a qualquer pessoa envolvida na festa, ou que se apresente ao trabalho sem uniforme, embriagado ou sob efeito de drogas;</w:t>
      </w:r>
    </w:p>
    <w:p w14:paraId="5C107DCB" w14:textId="77777777" w:rsidR="00087502" w:rsidRPr="00087502" w:rsidRDefault="00087502" w:rsidP="0008750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p>
    <w:p w14:paraId="7FB6B686" w14:textId="0739CF43" w:rsidR="00087502" w:rsidRPr="00087502" w:rsidRDefault="00087502" w:rsidP="0008750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szCs w:val="20"/>
          <w:lang w:eastAsia="ar-SA"/>
        </w:rPr>
        <w:t>3</w:t>
      </w:r>
      <w:r>
        <w:rPr>
          <w:rFonts w:ascii="Century Gothic" w:hAnsi="Century Gothic" w:cs="Arial"/>
          <w:szCs w:val="20"/>
          <w:lang w:eastAsia="ar-SA"/>
        </w:rPr>
        <w:t>.</w:t>
      </w:r>
      <w:r w:rsidRPr="00087502">
        <w:rPr>
          <w:rFonts w:ascii="Century Gothic" w:hAnsi="Century Gothic" w:cs="Arial"/>
          <w:szCs w:val="20"/>
          <w:lang w:eastAsia="ar-SA"/>
        </w:rPr>
        <w:t xml:space="preserve"> Fornecer todos os equipamentos, insumos, materiais e pessoal necessários para a perfeita realização dos serviços; além de fornecer alimentação e se necessário transporte e hospedagem para os recursos humanos envolvidos na operação; </w:t>
      </w:r>
    </w:p>
    <w:p w14:paraId="1F853475" w14:textId="77777777" w:rsidR="00087502" w:rsidRPr="00087502" w:rsidRDefault="00087502" w:rsidP="0008750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p>
    <w:p w14:paraId="543A370F" w14:textId="53D80014" w:rsidR="00087502" w:rsidRPr="00087502" w:rsidRDefault="00087502" w:rsidP="0008750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szCs w:val="20"/>
          <w:lang w:eastAsia="ar-SA"/>
        </w:rPr>
        <w:t>4</w:t>
      </w:r>
      <w:r>
        <w:rPr>
          <w:rFonts w:ascii="Century Gothic" w:hAnsi="Century Gothic" w:cs="Arial"/>
          <w:szCs w:val="20"/>
          <w:lang w:eastAsia="ar-SA"/>
        </w:rPr>
        <w:t>.</w:t>
      </w:r>
      <w:r w:rsidRPr="00087502">
        <w:rPr>
          <w:rFonts w:ascii="Century Gothic" w:hAnsi="Century Gothic" w:cs="Arial"/>
          <w:szCs w:val="20"/>
          <w:lang w:eastAsia="ar-SA"/>
        </w:rPr>
        <w:t xml:space="preserve"> A CONTRATADA assume integralmente os encargos trabalhistas, sociais, e </w:t>
      </w:r>
      <w:proofErr w:type="spellStart"/>
      <w:r w:rsidRPr="00087502">
        <w:rPr>
          <w:rFonts w:ascii="Century Gothic" w:hAnsi="Century Gothic" w:cs="Arial"/>
          <w:szCs w:val="20"/>
          <w:lang w:eastAsia="ar-SA"/>
        </w:rPr>
        <w:t>previdenciários</w:t>
      </w:r>
      <w:proofErr w:type="spellEnd"/>
      <w:r w:rsidRPr="00087502">
        <w:rPr>
          <w:rFonts w:ascii="Century Gothic" w:hAnsi="Century Gothic" w:cs="Arial"/>
          <w:szCs w:val="20"/>
          <w:lang w:eastAsia="ar-SA"/>
        </w:rPr>
        <w:t xml:space="preserve"> em </w:t>
      </w:r>
      <w:proofErr w:type="spellStart"/>
      <w:r w:rsidRPr="00087502">
        <w:rPr>
          <w:rFonts w:ascii="Century Gothic" w:hAnsi="Century Gothic" w:cs="Arial"/>
          <w:szCs w:val="20"/>
          <w:lang w:eastAsia="ar-SA"/>
        </w:rPr>
        <w:t>observa</w:t>
      </w:r>
      <w:r w:rsidRPr="00087502">
        <w:rPr>
          <w:rFonts w:cs="Arial"/>
          <w:szCs w:val="20"/>
          <w:lang w:eastAsia="ar-SA"/>
        </w:rPr>
        <w:t>̂</w:t>
      </w:r>
      <w:r w:rsidRPr="00087502">
        <w:rPr>
          <w:rFonts w:ascii="Century Gothic" w:hAnsi="Century Gothic" w:cs="Arial"/>
          <w:szCs w:val="20"/>
          <w:lang w:eastAsia="ar-SA"/>
        </w:rPr>
        <w:t>ncia</w:t>
      </w:r>
      <w:proofErr w:type="spellEnd"/>
      <w:r w:rsidRPr="00087502">
        <w:rPr>
          <w:rFonts w:ascii="Century Gothic" w:hAnsi="Century Gothic" w:cs="Arial"/>
          <w:szCs w:val="20"/>
          <w:lang w:eastAsia="ar-SA"/>
        </w:rPr>
        <w:t xml:space="preserve"> com as normas estabelecidas pela CLT vinculados ou decorrentes do </w:t>
      </w:r>
      <w:proofErr w:type="spellStart"/>
      <w:r w:rsidRPr="00087502">
        <w:rPr>
          <w:rFonts w:ascii="Century Gothic" w:hAnsi="Century Gothic" w:cs="Arial"/>
          <w:szCs w:val="20"/>
          <w:lang w:eastAsia="ar-SA"/>
        </w:rPr>
        <w:t>servic</w:t>
      </w:r>
      <w:r w:rsidRPr="00087502">
        <w:rPr>
          <w:rFonts w:cs="Arial"/>
          <w:szCs w:val="20"/>
          <w:lang w:eastAsia="ar-SA"/>
        </w:rPr>
        <w:t>̧</w:t>
      </w:r>
      <w:r w:rsidRPr="00087502">
        <w:rPr>
          <w:rFonts w:ascii="Century Gothic" w:hAnsi="Century Gothic" w:cs="Arial"/>
          <w:szCs w:val="20"/>
          <w:lang w:eastAsia="ar-SA"/>
        </w:rPr>
        <w:t>o</w:t>
      </w:r>
      <w:proofErr w:type="spellEnd"/>
      <w:r w:rsidRPr="00087502">
        <w:rPr>
          <w:rFonts w:ascii="Century Gothic" w:hAnsi="Century Gothic" w:cs="Arial"/>
          <w:szCs w:val="20"/>
          <w:lang w:eastAsia="ar-SA"/>
        </w:rPr>
        <w:t xml:space="preserve"> objeto desta </w:t>
      </w:r>
      <w:proofErr w:type="spellStart"/>
      <w:r w:rsidRPr="00087502">
        <w:rPr>
          <w:rFonts w:ascii="Century Gothic" w:hAnsi="Century Gothic" w:cs="Arial"/>
          <w:szCs w:val="20"/>
          <w:lang w:eastAsia="ar-SA"/>
        </w:rPr>
        <w:t>licitac</w:t>
      </w:r>
      <w:r w:rsidRPr="00087502">
        <w:rPr>
          <w:rFonts w:cs="Arial"/>
          <w:szCs w:val="20"/>
          <w:lang w:eastAsia="ar-SA"/>
        </w:rPr>
        <w:t>̧</w:t>
      </w:r>
      <w:r w:rsidRPr="00087502">
        <w:rPr>
          <w:rFonts w:ascii="Century Gothic" w:hAnsi="Century Gothic" w:cs="Arial"/>
          <w:szCs w:val="20"/>
          <w:lang w:eastAsia="ar-SA"/>
        </w:rPr>
        <w:t>ão</w:t>
      </w:r>
      <w:proofErr w:type="spellEnd"/>
      <w:r w:rsidRPr="00087502">
        <w:rPr>
          <w:rFonts w:ascii="Century Gothic" w:hAnsi="Century Gothic" w:cs="Arial"/>
          <w:szCs w:val="20"/>
          <w:lang w:eastAsia="ar-SA"/>
        </w:rPr>
        <w:t xml:space="preserve">, bem como as </w:t>
      </w:r>
      <w:proofErr w:type="spellStart"/>
      <w:r w:rsidRPr="00087502">
        <w:rPr>
          <w:rFonts w:ascii="Century Gothic" w:hAnsi="Century Gothic" w:cs="Arial"/>
          <w:szCs w:val="20"/>
          <w:lang w:eastAsia="ar-SA"/>
        </w:rPr>
        <w:t>obrigac</w:t>
      </w:r>
      <w:r w:rsidRPr="00087502">
        <w:rPr>
          <w:rFonts w:cs="Arial"/>
          <w:szCs w:val="20"/>
          <w:lang w:eastAsia="ar-SA"/>
        </w:rPr>
        <w:t>̧</w:t>
      </w:r>
      <w:r w:rsidRPr="00087502">
        <w:rPr>
          <w:rFonts w:ascii="Century Gothic" w:hAnsi="Century Gothic" w:cs="Arial"/>
          <w:szCs w:val="20"/>
          <w:lang w:eastAsia="ar-SA"/>
        </w:rPr>
        <w:t>ões</w:t>
      </w:r>
      <w:proofErr w:type="spellEnd"/>
      <w:r w:rsidRPr="00087502">
        <w:rPr>
          <w:rFonts w:ascii="Century Gothic" w:hAnsi="Century Gothic" w:cs="Arial"/>
          <w:szCs w:val="20"/>
          <w:lang w:eastAsia="ar-SA"/>
        </w:rPr>
        <w:t xml:space="preserve"> assumidas com terceiros, isentando o FUMTUR e o Munic</w:t>
      </w:r>
      <w:r w:rsidRPr="00087502">
        <w:rPr>
          <w:rFonts w:ascii="Century Gothic" w:hAnsi="Century Gothic" w:cs="Century Gothic"/>
          <w:szCs w:val="20"/>
          <w:lang w:eastAsia="ar-SA"/>
        </w:rPr>
        <w:t>í</w:t>
      </w:r>
      <w:r w:rsidRPr="00087502">
        <w:rPr>
          <w:rFonts w:ascii="Century Gothic" w:hAnsi="Century Gothic" w:cs="Arial"/>
          <w:szCs w:val="20"/>
          <w:lang w:eastAsia="ar-SA"/>
        </w:rPr>
        <w:t>pio de Itaja</w:t>
      </w:r>
      <w:r w:rsidRPr="00087502">
        <w:rPr>
          <w:rFonts w:ascii="Century Gothic" w:hAnsi="Century Gothic" w:cs="Century Gothic"/>
          <w:szCs w:val="20"/>
          <w:lang w:eastAsia="ar-SA"/>
        </w:rPr>
        <w:t>í</w:t>
      </w:r>
      <w:r w:rsidRPr="00087502">
        <w:rPr>
          <w:rFonts w:ascii="Century Gothic" w:hAnsi="Century Gothic" w:cs="Arial"/>
          <w:szCs w:val="20"/>
          <w:lang w:eastAsia="ar-SA"/>
        </w:rPr>
        <w:t xml:space="preserve"> de quaisquer responsabilidades sob estes </w:t>
      </w:r>
      <w:proofErr w:type="spellStart"/>
      <w:r w:rsidRPr="00087502">
        <w:rPr>
          <w:rFonts w:ascii="Century Gothic" w:hAnsi="Century Gothic" w:cs="Arial"/>
          <w:szCs w:val="20"/>
          <w:lang w:eastAsia="ar-SA"/>
        </w:rPr>
        <w:t>títulos</w:t>
      </w:r>
      <w:proofErr w:type="spellEnd"/>
      <w:r w:rsidRPr="00087502">
        <w:rPr>
          <w:rFonts w:ascii="Century Gothic" w:hAnsi="Century Gothic" w:cs="Arial"/>
          <w:szCs w:val="20"/>
          <w:lang w:eastAsia="ar-SA"/>
        </w:rPr>
        <w:t>.</w:t>
      </w:r>
    </w:p>
    <w:p w14:paraId="585F0A06" w14:textId="77777777" w:rsidR="00087502" w:rsidRPr="00087502" w:rsidRDefault="00087502" w:rsidP="0008750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p>
    <w:p w14:paraId="51105E46" w14:textId="61C3B0C6" w:rsidR="00087502" w:rsidRPr="00087502" w:rsidRDefault="00087502" w:rsidP="0008750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szCs w:val="20"/>
          <w:lang w:eastAsia="ar-SA"/>
        </w:rPr>
        <w:t>5</w:t>
      </w:r>
      <w:r>
        <w:rPr>
          <w:rFonts w:ascii="Century Gothic" w:hAnsi="Century Gothic" w:cs="Arial"/>
          <w:szCs w:val="20"/>
          <w:lang w:eastAsia="ar-SA"/>
        </w:rPr>
        <w:t>.</w:t>
      </w:r>
      <w:r w:rsidRPr="00087502">
        <w:rPr>
          <w:rFonts w:ascii="Century Gothic" w:hAnsi="Century Gothic" w:cs="Arial"/>
          <w:szCs w:val="20"/>
          <w:lang w:eastAsia="ar-SA"/>
        </w:rPr>
        <w:t xml:space="preserve"> A CONTRATADA deverá comparecer em </w:t>
      </w:r>
      <w:proofErr w:type="spellStart"/>
      <w:r w:rsidRPr="00087502">
        <w:rPr>
          <w:rFonts w:ascii="Century Gothic" w:hAnsi="Century Gothic" w:cs="Arial"/>
          <w:szCs w:val="20"/>
          <w:lang w:eastAsia="ar-SA"/>
        </w:rPr>
        <w:t>Juízo</w:t>
      </w:r>
      <w:proofErr w:type="spellEnd"/>
      <w:r w:rsidRPr="00087502">
        <w:rPr>
          <w:rFonts w:ascii="Century Gothic" w:hAnsi="Century Gothic" w:cs="Arial"/>
          <w:szCs w:val="20"/>
          <w:lang w:eastAsia="ar-SA"/>
        </w:rPr>
        <w:t xml:space="preserve"> nas </w:t>
      </w:r>
      <w:proofErr w:type="spellStart"/>
      <w:r w:rsidRPr="00087502">
        <w:rPr>
          <w:rFonts w:ascii="Century Gothic" w:hAnsi="Century Gothic" w:cs="Arial"/>
          <w:szCs w:val="20"/>
          <w:lang w:eastAsia="ar-SA"/>
        </w:rPr>
        <w:t>ac</w:t>
      </w:r>
      <w:r w:rsidRPr="00087502">
        <w:rPr>
          <w:rFonts w:cs="Arial"/>
          <w:szCs w:val="20"/>
          <w:lang w:eastAsia="ar-SA"/>
        </w:rPr>
        <w:t>̧</w:t>
      </w:r>
      <w:r w:rsidRPr="00087502">
        <w:rPr>
          <w:rFonts w:ascii="Century Gothic" w:hAnsi="Century Gothic" w:cs="Arial"/>
          <w:szCs w:val="20"/>
          <w:lang w:eastAsia="ar-SA"/>
        </w:rPr>
        <w:t>ões</w:t>
      </w:r>
      <w:proofErr w:type="spellEnd"/>
      <w:r w:rsidRPr="00087502">
        <w:rPr>
          <w:rFonts w:ascii="Century Gothic" w:hAnsi="Century Gothic" w:cs="Arial"/>
          <w:szCs w:val="20"/>
          <w:lang w:eastAsia="ar-SA"/>
        </w:rPr>
        <w:t xml:space="preserve"> trabalhistas e </w:t>
      </w:r>
      <w:proofErr w:type="spellStart"/>
      <w:r w:rsidRPr="00087502">
        <w:rPr>
          <w:rFonts w:ascii="Century Gothic" w:hAnsi="Century Gothic" w:cs="Arial"/>
          <w:szCs w:val="20"/>
          <w:lang w:eastAsia="ar-SA"/>
        </w:rPr>
        <w:t>previdenciárias</w:t>
      </w:r>
      <w:proofErr w:type="spellEnd"/>
      <w:r w:rsidRPr="00087502">
        <w:rPr>
          <w:rFonts w:ascii="Century Gothic" w:hAnsi="Century Gothic" w:cs="Arial"/>
          <w:szCs w:val="20"/>
          <w:lang w:eastAsia="ar-SA"/>
        </w:rPr>
        <w:t xml:space="preserve"> propostas por seus empregados contra si, ou propostas contra o MUNICÍPIO, assumindo o </w:t>
      </w:r>
      <w:proofErr w:type="spellStart"/>
      <w:r w:rsidRPr="00087502">
        <w:rPr>
          <w:rFonts w:ascii="Century Gothic" w:hAnsi="Century Gothic" w:cs="Arial"/>
          <w:szCs w:val="20"/>
          <w:lang w:eastAsia="ar-SA"/>
        </w:rPr>
        <w:t>pólo</w:t>
      </w:r>
      <w:proofErr w:type="spellEnd"/>
      <w:r w:rsidRPr="00087502">
        <w:rPr>
          <w:rFonts w:ascii="Century Gothic" w:hAnsi="Century Gothic" w:cs="Arial"/>
          <w:szCs w:val="20"/>
          <w:lang w:eastAsia="ar-SA"/>
        </w:rPr>
        <w:t xml:space="preserve"> passivo, defendendo-se judicialmente e reconhecendo perante a </w:t>
      </w:r>
      <w:proofErr w:type="spellStart"/>
      <w:r w:rsidRPr="00087502">
        <w:rPr>
          <w:rFonts w:ascii="Century Gothic" w:hAnsi="Century Gothic" w:cs="Arial"/>
          <w:szCs w:val="20"/>
          <w:lang w:eastAsia="ar-SA"/>
        </w:rPr>
        <w:t>Justic</w:t>
      </w:r>
      <w:r w:rsidRPr="00087502">
        <w:rPr>
          <w:rFonts w:cs="Arial"/>
          <w:szCs w:val="20"/>
          <w:lang w:eastAsia="ar-SA"/>
        </w:rPr>
        <w:t>̧</w:t>
      </w:r>
      <w:r w:rsidRPr="00087502">
        <w:rPr>
          <w:rFonts w:ascii="Century Gothic" w:hAnsi="Century Gothic" w:cs="Arial"/>
          <w:szCs w:val="20"/>
          <w:lang w:eastAsia="ar-SA"/>
        </w:rPr>
        <w:t>a</w:t>
      </w:r>
      <w:proofErr w:type="spellEnd"/>
      <w:r w:rsidRPr="00087502">
        <w:rPr>
          <w:rFonts w:ascii="Century Gothic" w:hAnsi="Century Gothic" w:cs="Arial"/>
          <w:szCs w:val="20"/>
          <w:lang w:eastAsia="ar-SA"/>
        </w:rPr>
        <w:t xml:space="preserve"> do Trabalho, sua </w:t>
      </w:r>
      <w:proofErr w:type="spellStart"/>
      <w:r w:rsidRPr="00087502">
        <w:rPr>
          <w:rFonts w:ascii="Century Gothic" w:hAnsi="Century Gothic" w:cs="Arial"/>
          <w:szCs w:val="20"/>
          <w:lang w:eastAsia="ar-SA"/>
        </w:rPr>
        <w:t>condic</w:t>
      </w:r>
      <w:r w:rsidRPr="00087502">
        <w:rPr>
          <w:rFonts w:cs="Arial"/>
          <w:szCs w:val="20"/>
          <w:lang w:eastAsia="ar-SA"/>
        </w:rPr>
        <w:t>̧</w:t>
      </w:r>
      <w:r w:rsidRPr="00087502">
        <w:rPr>
          <w:rFonts w:ascii="Century Gothic" w:hAnsi="Century Gothic" w:cs="Arial"/>
          <w:szCs w:val="20"/>
          <w:lang w:eastAsia="ar-SA"/>
        </w:rPr>
        <w:t>ão</w:t>
      </w:r>
      <w:proofErr w:type="spellEnd"/>
      <w:r w:rsidRPr="00087502">
        <w:rPr>
          <w:rFonts w:ascii="Century Gothic" w:hAnsi="Century Gothic" w:cs="Arial"/>
          <w:szCs w:val="20"/>
          <w:lang w:eastAsia="ar-SA"/>
        </w:rPr>
        <w:t xml:space="preserve"> de empregadora, arcando com o </w:t>
      </w:r>
      <w:proofErr w:type="spellStart"/>
      <w:r w:rsidRPr="00087502">
        <w:rPr>
          <w:rFonts w:ascii="Century Gothic" w:hAnsi="Century Gothic" w:cs="Arial"/>
          <w:szCs w:val="20"/>
          <w:lang w:eastAsia="ar-SA"/>
        </w:rPr>
        <w:t>o</w:t>
      </w:r>
      <w:r w:rsidRPr="00087502">
        <w:rPr>
          <w:rFonts w:cs="Arial"/>
          <w:szCs w:val="20"/>
          <w:lang w:eastAsia="ar-SA"/>
        </w:rPr>
        <w:t>̂</w:t>
      </w:r>
      <w:r w:rsidRPr="00087502">
        <w:rPr>
          <w:rFonts w:ascii="Century Gothic" w:hAnsi="Century Gothic" w:cs="Arial"/>
          <w:szCs w:val="20"/>
          <w:lang w:eastAsia="ar-SA"/>
        </w:rPr>
        <w:t>nus</w:t>
      </w:r>
      <w:proofErr w:type="spellEnd"/>
      <w:r w:rsidRPr="00087502">
        <w:rPr>
          <w:rFonts w:ascii="Century Gothic" w:hAnsi="Century Gothic" w:cs="Arial"/>
          <w:szCs w:val="20"/>
          <w:lang w:eastAsia="ar-SA"/>
        </w:rPr>
        <w:t xml:space="preserve"> de eventual </w:t>
      </w:r>
      <w:proofErr w:type="spellStart"/>
      <w:r w:rsidRPr="00087502">
        <w:rPr>
          <w:rFonts w:ascii="Century Gothic" w:hAnsi="Century Gothic" w:cs="Arial"/>
          <w:szCs w:val="20"/>
          <w:lang w:eastAsia="ar-SA"/>
        </w:rPr>
        <w:t>condenac</w:t>
      </w:r>
      <w:r w:rsidRPr="00087502">
        <w:rPr>
          <w:rFonts w:cs="Arial"/>
          <w:szCs w:val="20"/>
          <w:lang w:eastAsia="ar-SA"/>
        </w:rPr>
        <w:t>̧</w:t>
      </w:r>
      <w:r w:rsidRPr="00087502">
        <w:rPr>
          <w:rFonts w:ascii="Century Gothic" w:hAnsi="Century Gothic" w:cs="Arial"/>
          <w:szCs w:val="20"/>
          <w:lang w:eastAsia="ar-SA"/>
        </w:rPr>
        <w:t>ão</w:t>
      </w:r>
      <w:proofErr w:type="spellEnd"/>
      <w:r w:rsidRPr="00087502">
        <w:rPr>
          <w:rFonts w:ascii="Century Gothic" w:hAnsi="Century Gothic" w:cs="Arial"/>
          <w:szCs w:val="20"/>
          <w:lang w:eastAsia="ar-SA"/>
        </w:rPr>
        <w:t xml:space="preserve">, inclusive </w:t>
      </w:r>
      <w:proofErr w:type="spellStart"/>
      <w:r w:rsidRPr="00087502">
        <w:rPr>
          <w:rFonts w:ascii="Century Gothic" w:hAnsi="Century Gothic" w:cs="Arial"/>
          <w:szCs w:val="20"/>
          <w:lang w:eastAsia="ar-SA"/>
        </w:rPr>
        <w:t>honorários</w:t>
      </w:r>
      <w:proofErr w:type="spellEnd"/>
      <w:r w:rsidRPr="00087502">
        <w:rPr>
          <w:rFonts w:ascii="Century Gothic" w:hAnsi="Century Gothic" w:cs="Arial"/>
          <w:szCs w:val="20"/>
          <w:lang w:eastAsia="ar-SA"/>
        </w:rPr>
        <w:t xml:space="preserve"> </w:t>
      </w:r>
      <w:proofErr w:type="spellStart"/>
      <w:r w:rsidRPr="00087502">
        <w:rPr>
          <w:rFonts w:ascii="Century Gothic" w:hAnsi="Century Gothic" w:cs="Arial"/>
          <w:szCs w:val="20"/>
          <w:lang w:eastAsia="ar-SA"/>
        </w:rPr>
        <w:t>advocatícios</w:t>
      </w:r>
      <w:proofErr w:type="spellEnd"/>
      <w:r w:rsidRPr="00087502">
        <w:rPr>
          <w:rFonts w:ascii="Century Gothic" w:hAnsi="Century Gothic" w:cs="Arial"/>
          <w:szCs w:val="20"/>
          <w:lang w:eastAsia="ar-SA"/>
        </w:rPr>
        <w:t xml:space="preserve">, custas judiciais e demais </w:t>
      </w:r>
      <w:proofErr w:type="spellStart"/>
      <w:r w:rsidRPr="00087502">
        <w:rPr>
          <w:rFonts w:ascii="Century Gothic" w:hAnsi="Century Gothic" w:cs="Arial"/>
          <w:szCs w:val="20"/>
          <w:lang w:eastAsia="ar-SA"/>
        </w:rPr>
        <w:t>cominac</w:t>
      </w:r>
      <w:r w:rsidRPr="00087502">
        <w:rPr>
          <w:rFonts w:cs="Arial"/>
          <w:szCs w:val="20"/>
          <w:lang w:eastAsia="ar-SA"/>
        </w:rPr>
        <w:t>̧</w:t>
      </w:r>
      <w:r w:rsidRPr="00087502">
        <w:rPr>
          <w:rFonts w:ascii="Century Gothic" w:hAnsi="Century Gothic" w:cs="Arial"/>
          <w:szCs w:val="20"/>
          <w:lang w:eastAsia="ar-SA"/>
        </w:rPr>
        <w:t>ões</w:t>
      </w:r>
      <w:proofErr w:type="spellEnd"/>
      <w:r w:rsidRPr="00087502">
        <w:rPr>
          <w:rFonts w:ascii="Century Gothic" w:hAnsi="Century Gothic" w:cs="Arial"/>
          <w:szCs w:val="20"/>
          <w:lang w:eastAsia="ar-SA"/>
        </w:rPr>
        <w:t xml:space="preserve"> e </w:t>
      </w:r>
      <w:proofErr w:type="spellStart"/>
      <w:r w:rsidRPr="00087502">
        <w:rPr>
          <w:rFonts w:ascii="Century Gothic" w:hAnsi="Century Gothic" w:cs="Arial"/>
          <w:szCs w:val="20"/>
          <w:lang w:eastAsia="ar-SA"/>
        </w:rPr>
        <w:t>sucumbe</w:t>
      </w:r>
      <w:r w:rsidRPr="00087502">
        <w:rPr>
          <w:rFonts w:cs="Arial"/>
          <w:szCs w:val="20"/>
          <w:lang w:eastAsia="ar-SA"/>
        </w:rPr>
        <w:t>̂</w:t>
      </w:r>
      <w:r w:rsidRPr="00087502">
        <w:rPr>
          <w:rFonts w:ascii="Century Gothic" w:hAnsi="Century Gothic" w:cs="Arial"/>
          <w:szCs w:val="20"/>
          <w:lang w:eastAsia="ar-SA"/>
        </w:rPr>
        <w:t>ncias</w:t>
      </w:r>
      <w:proofErr w:type="spellEnd"/>
      <w:r w:rsidRPr="00087502">
        <w:rPr>
          <w:rFonts w:ascii="Century Gothic" w:hAnsi="Century Gothic" w:cs="Arial"/>
          <w:szCs w:val="20"/>
          <w:lang w:eastAsia="ar-SA"/>
        </w:rPr>
        <w:t>;</w:t>
      </w:r>
    </w:p>
    <w:p w14:paraId="7BFD71F4" w14:textId="77777777" w:rsidR="00087502" w:rsidRPr="00087502" w:rsidRDefault="00087502" w:rsidP="0008750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p>
    <w:p w14:paraId="30F5C28A" w14:textId="18E41A3B" w:rsidR="00087502" w:rsidRDefault="00087502" w:rsidP="0008750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szCs w:val="20"/>
          <w:lang w:eastAsia="ar-SA"/>
        </w:rPr>
        <w:t>6</w:t>
      </w:r>
      <w:r>
        <w:rPr>
          <w:rFonts w:ascii="Century Gothic" w:hAnsi="Century Gothic" w:cs="Arial"/>
          <w:szCs w:val="20"/>
          <w:lang w:eastAsia="ar-SA"/>
        </w:rPr>
        <w:t>.</w:t>
      </w:r>
      <w:r w:rsidRPr="00087502">
        <w:rPr>
          <w:rFonts w:ascii="Century Gothic" w:hAnsi="Century Gothic" w:cs="Arial"/>
          <w:szCs w:val="20"/>
          <w:lang w:eastAsia="ar-SA"/>
        </w:rPr>
        <w:t xml:space="preserve"> A CONTRATADA deve garantir as senhas de acesso a rede de internet e local somente a quem o FUNDO MUNICIPAL DE TURISMO indicar.</w:t>
      </w:r>
    </w:p>
    <w:p w14:paraId="11D16BC1" w14:textId="77777777" w:rsidR="00087502" w:rsidRPr="00087502" w:rsidRDefault="00087502" w:rsidP="00087502">
      <w:pPr>
        <w:tabs>
          <w:tab w:val="left" w:pos="0"/>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p>
    <w:p w14:paraId="5F34F2AF" w14:textId="77777777" w:rsidR="00087502" w:rsidRPr="00087502" w:rsidRDefault="00087502" w:rsidP="00087502">
      <w:pPr>
        <w:overflowPunct w:val="0"/>
        <w:autoSpaceDE w:val="0"/>
        <w:autoSpaceDN w:val="0"/>
        <w:adjustRightInd w:val="0"/>
        <w:contextualSpacing/>
        <w:textAlignment w:val="baseline"/>
        <w:rPr>
          <w:rFonts w:ascii="Century Gothic" w:hAnsi="Century Gothic" w:cs="Arial"/>
          <w:szCs w:val="20"/>
        </w:rPr>
      </w:pPr>
      <w:r w:rsidRPr="00087502">
        <w:rPr>
          <w:rFonts w:ascii="Century Gothic" w:hAnsi="Century Gothic" w:cs="Arial"/>
          <w:szCs w:val="20"/>
        </w:rPr>
        <w:t xml:space="preserve">A </w:t>
      </w:r>
      <w:r w:rsidRPr="00087502">
        <w:rPr>
          <w:rFonts w:ascii="Century Gothic" w:hAnsi="Century Gothic" w:cs="Arial"/>
          <w:b/>
          <w:szCs w:val="20"/>
        </w:rPr>
        <w:t>CONTRATANTE</w:t>
      </w:r>
      <w:r w:rsidRPr="00087502">
        <w:rPr>
          <w:rFonts w:ascii="Century Gothic" w:hAnsi="Century Gothic" w:cs="Arial"/>
          <w:szCs w:val="20"/>
        </w:rPr>
        <w:t xml:space="preserve"> é responsável, obrigando-se nos seguintes termos:</w:t>
      </w:r>
    </w:p>
    <w:p w14:paraId="0D4F1984" w14:textId="77777777" w:rsidR="00087502" w:rsidRPr="00087502" w:rsidRDefault="00087502" w:rsidP="00087502">
      <w:pPr>
        <w:overflowPunct w:val="0"/>
        <w:autoSpaceDE w:val="0"/>
        <w:jc w:val="both"/>
        <w:rPr>
          <w:rFonts w:ascii="Century Gothic" w:hAnsi="Century Gothic" w:cs="Arial"/>
          <w:szCs w:val="20"/>
          <w:lang w:val="pt-PT" w:eastAsia="ar-SA"/>
        </w:rPr>
      </w:pPr>
    </w:p>
    <w:p w14:paraId="2CEDB0BE" w14:textId="2A69F70D"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1</w:t>
      </w:r>
      <w:r>
        <w:rPr>
          <w:rFonts w:ascii="Century Gothic" w:hAnsi="Century Gothic" w:cs="Arial"/>
          <w:szCs w:val="20"/>
          <w:lang w:val="pt-PT" w:eastAsia="ar-SA"/>
        </w:rPr>
        <w:t>.</w:t>
      </w:r>
      <w:r w:rsidRPr="00087502">
        <w:rPr>
          <w:rFonts w:ascii="Century Gothic" w:hAnsi="Century Gothic" w:cs="Arial"/>
          <w:szCs w:val="20"/>
          <w:lang w:val="pt-PT" w:eastAsia="ar-SA"/>
        </w:rPr>
        <w:t xml:space="preserve"> Rejeitar, no todo ou em parte, o material e/ou serviços que a empresa vencedora entregar e/ou executar fora das especificações do edital e da proposta;</w:t>
      </w:r>
    </w:p>
    <w:p w14:paraId="35A22F15" w14:textId="77777777" w:rsidR="00087502" w:rsidRPr="00087502" w:rsidRDefault="00087502" w:rsidP="00087502">
      <w:pPr>
        <w:overflowPunct w:val="0"/>
        <w:autoSpaceDE w:val="0"/>
        <w:jc w:val="both"/>
        <w:rPr>
          <w:rFonts w:ascii="Century Gothic" w:hAnsi="Century Gothic" w:cs="Arial"/>
          <w:szCs w:val="20"/>
          <w:lang w:val="pt-PT" w:eastAsia="ar-SA"/>
        </w:rPr>
      </w:pPr>
    </w:p>
    <w:p w14:paraId="766360C9" w14:textId="6DE8F859" w:rsid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2</w:t>
      </w:r>
      <w:r>
        <w:rPr>
          <w:rFonts w:ascii="Century Gothic" w:hAnsi="Century Gothic" w:cs="Arial"/>
          <w:szCs w:val="20"/>
          <w:lang w:val="pt-PT" w:eastAsia="ar-SA"/>
        </w:rPr>
        <w:t>.</w:t>
      </w:r>
      <w:r w:rsidRPr="00087502">
        <w:rPr>
          <w:rFonts w:ascii="Century Gothic" w:hAnsi="Century Gothic" w:cs="Arial"/>
          <w:szCs w:val="20"/>
          <w:lang w:val="pt-PT" w:eastAsia="ar-SA"/>
        </w:rPr>
        <w:t xml:space="preserve"> Fornecer, se necessário, 1 (uma) tomada elétrica padrão NBR 14136 de 10 A (dez amperes) em cada ponto de OPERAÇÃO e no ponto de DISTRIBUIÇÃO, para que a CONTRATADA possa ligar seus equipamentos.</w:t>
      </w:r>
    </w:p>
    <w:p w14:paraId="4E5ABFDF" w14:textId="77777777" w:rsidR="00087502" w:rsidRPr="00087502" w:rsidRDefault="00087502" w:rsidP="00087502">
      <w:pPr>
        <w:overflowPunct w:val="0"/>
        <w:autoSpaceDE w:val="0"/>
        <w:jc w:val="both"/>
        <w:rPr>
          <w:rFonts w:ascii="Century Gothic" w:hAnsi="Century Gothic" w:cs="Arial"/>
          <w:szCs w:val="20"/>
          <w:lang w:val="pt-PT" w:eastAsia="ar-SA"/>
        </w:rPr>
      </w:pPr>
    </w:p>
    <w:p w14:paraId="5D84F747" w14:textId="77777777" w:rsidR="00087502" w:rsidRPr="00087502" w:rsidRDefault="00087502" w:rsidP="00087502">
      <w:pPr>
        <w:overflowPunct w:val="0"/>
        <w:autoSpaceDE w:val="0"/>
        <w:jc w:val="both"/>
        <w:rPr>
          <w:rFonts w:ascii="Century Gothic" w:hAnsi="Century Gothic" w:cs="Arial"/>
          <w:b/>
          <w:szCs w:val="20"/>
          <w:lang w:val="pt-PT" w:eastAsia="ar-SA"/>
        </w:rPr>
      </w:pPr>
      <w:r w:rsidRPr="00087502">
        <w:rPr>
          <w:rFonts w:ascii="Century Gothic" w:hAnsi="Century Gothic" w:cs="Arial"/>
          <w:b/>
          <w:szCs w:val="20"/>
          <w:u w:val="single"/>
          <w:lang w:val="pt-PT" w:eastAsia="ar-SA"/>
        </w:rPr>
        <w:t>CLÁUSULA SÉTIMA</w:t>
      </w:r>
      <w:r w:rsidRPr="00087502">
        <w:rPr>
          <w:rFonts w:ascii="Century Gothic" w:hAnsi="Century Gothic" w:cs="Arial"/>
          <w:b/>
          <w:szCs w:val="20"/>
          <w:lang w:val="pt-PT" w:eastAsia="ar-SA"/>
        </w:rPr>
        <w:t xml:space="preserve"> - SANÇÕES</w:t>
      </w:r>
    </w:p>
    <w:p w14:paraId="510F4D29" w14:textId="77777777" w:rsidR="00087502" w:rsidRPr="00087502" w:rsidRDefault="00087502" w:rsidP="00087502">
      <w:pPr>
        <w:overflowPunct w:val="0"/>
        <w:autoSpaceDE w:val="0"/>
        <w:jc w:val="both"/>
        <w:rPr>
          <w:rFonts w:ascii="Century Gothic" w:hAnsi="Century Gothic" w:cs="Arial"/>
          <w:szCs w:val="20"/>
          <w:lang w:val="pt-PT" w:eastAsia="ar-SA"/>
        </w:rPr>
      </w:pPr>
    </w:p>
    <w:p w14:paraId="53100D16"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1. O licitante vencedor ficará passível da aplicação das sanções e penalidades previstas na Lei 14.133/2021, nas seguintes situações:</w:t>
      </w:r>
    </w:p>
    <w:p w14:paraId="29D2F41D" w14:textId="77777777" w:rsidR="00087502" w:rsidRPr="00087502" w:rsidRDefault="00087502" w:rsidP="00087502">
      <w:pPr>
        <w:overflowPunct w:val="0"/>
        <w:autoSpaceDE w:val="0"/>
        <w:jc w:val="both"/>
        <w:rPr>
          <w:rFonts w:ascii="Century Gothic" w:hAnsi="Century Gothic" w:cs="Arial"/>
          <w:szCs w:val="20"/>
          <w:lang w:val="pt-PT" w:eastAsia="ar-SA"/>
        </w:rPr>
      </w:pPr>
    </w:p>
    <w:p w14:paraId="1CEBBE53"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2. Pela não apresentação da documentação de habilitação, proposta de preços e amostras (se solicitadas), pela apresentação de documentação falsa ou pela não manutenção da proposta, por parte do licitante detentor da melhor oferta:</w:t>
      </w:r>
    </w:p>
    <w:p w14:paraId="1AF13C10" w14:textId="77777777" w:rsidR="00087502" w:rsidRPr="00087502" w:rsidRDefault="00087502" w:rsidP="00087502">
      <w:pPr>
        <w:overflowPunct w:val="0"/>
        <w:autoSpaceDE w:val="0"/>
        <w:jc w:val="both"/>
        <w:rPr>
          <w:rFonts w:ascii="Century Gothic" w:hAnsi="Century Gothic" w:cs="Arial"/>
          <w:szCs w:val="20"/>
          <w:lang w:val="pt-PT" w:eastAsia="ar-SA"/>
        </w:rPr>
      </w:pPr>
    </w:p>
    <w:p w14:paraId="3399F759"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 - Advertência;</w:t>
      </w:r>
    </w:p>
    <w:p w14:paraId="34B2DA63"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II - Multa na razão de 5% (cinco por cento) sobre o valor total da proposta;</w:t>
      </w:r>
    </w:p>
    <w:p w14:paraId="4C70E5A0"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III - Suspensão temporária do direito de licitar e contratar com o Município de Itajaí, pelo prazo de até 02 (dois) anos.</w:t>
      </w:r>
    </w:p>
    <w:p w14:paraId="222606EA" w14:textId="77777777" w:rsidR="00087502" w:rsidRPr="00087502" w:rsidRDefault="00087502" w:rsidP="00087502">
      <w:pPr>
        <w:overflowPunct w:val="0"/>
        <w:autoSpaceDE w:val="0"/>
        <w:jc w:val="both"/>
        <w:rPr>
          <w:rFonts w:ascii="Century Gothic" w:hAnsi="Century Gothic" w:cs="Arial"/>
          <w:szCs w:val="20"/>
          <w:lang w:val="pt-PT" w:eastAsia="ar-SA"/>
        </w:rPr>
      </w:pPr>
    </w:p>
    <w:p w14:paraId="27E4060B"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3. Pela oferta de produto e/ou serviço em desacordo com as especificações constantes no Edital:</w:t>
      </w:r>
    </w:p>
    <w:p w14:paraId="71C88EF6" w14:textId="77777777" w:rsidR="00087502" w:rsidRPr="00087502" w:rsidRDefault="00087502" w:rsidP="00087502">
      <w:pPr>
        <w:overflowPunct w:val="0"/>
        <w:autoSpaceDE w:val="0"/>
        <w:jc w:val="both"/>
        <w:rPr>
          <w:rFonts w:ascii="Century Gothic" w:hAnsi="Century Gothic" w:cs="Arial"/>
          <w:szCs w:val="20"/>
          <w:lang w:val="pt-PT" w:eastAsia="ar-SA"/>
        </w:rPr>
      </w:pPr>
    </w:p>
    <w:p w14:paraId="362171B2"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 - Advertência;</w:t>
      </w:r>
    </w:p>
    <w:p w14:paraId="3C139D18"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II - Multa na razão de 5% (cinco por cento) sobre o valor total do item ofertado em desacordo.</w:t>
      </w:r>
    </w:p>
    <w:p w14:paraId="577E7CFB" w14:textId="77777777" w:rsidR="00087502" w:rsidRPr="00087502" w:rsidRDefault="00087502" w:rsidP="00087502">
      <w:pPr>
        <w:overflowPunct w:val="0"/>
        <w:autoSpaceDE w:val="0"/>
        <w:jc w:val="both"/>
        <w:rPr>
          <w:rFonts w:ascii="Century Gothic" w:hAnsi="Century Gothic" w:cs="Arial"/>
          <w:szCs w:val="20"/>
          <w:lang w:val="pt-PT" w:eastAsia="ar-SA"/>
        </w:rPr>
      </w:pPr>
    </w:p>
    <w:p w14:paraId="2A8D8C2A"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4. Pela recusa na entrega do objeto e/ou execução dos serviços, dentro no prazo previsto no Edital:</w:t>
      </w:r>
    </w:p>
    <w:p w14:paraId="1346FF14" w14:textId="77777777" w:rsidR="00087502" w:rsidRPr="00087502" w:rsidRDefault="00087502" w:rsidP="00087502">
      <w:pPr>
        <w:overflowPunct w:val="0"/>
        <w:autoSpaceDE w:val="0"/>
        <w:jc w:val="both"/>
        <w:rPr>
          <w:rFonts w:ascii="Century Gothic" w:hAnsi="Century Gothic" w:cs="Arial"/>
          <w:szCs w:val="20"/>
          <w:lang w:val="pt-PT" w:eastAsia="ar-SA"/>
        </w:rPr>
      </w:pPr>
    </w:p>
    <w:p w14:paraId="25B4513F"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 - Advertência;</w:t>
      </w:r>
    </w:p>
    <w:p w14:paraId="119DB375"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II - Multa na razão de 10% (dez por cento) sobre o valor total dos itens recusados;</w:t>
      </w:r>
    </w:p>
    <w:p w14:paraId="69FA539D"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III - Suspensão temporária do direito de licitar e contratar com o Município de Itajaí, pelo prazo de até 02 (dois) anos.</w:t>
      </w:r>
    </w:p>
    <w:p w14:paraId="43668C25" w14:textId="77777777" w:rsidR="00087502" w:rsidRPr="00087502" w:rsidRDefault="00087502" w:rsidP="00087502">
      <w:pPr>
        <w:overflowPunct w:val="0"/>
        <w:autoSpaceDE w:val="0"/>
        <w:jc w:val="both"/>
        <w:rPr>
          <w:rFonts w:ascii="Century Gothic" w:hAnsi="Century Gothic" w:cs="Arial"/>
          <w:szCs w:val="20"/>
          <w:lang w:val="pt-PT" w:eastAsia="ar-SA"/>
        </w:rPr>
      </w:pPr>
    </w:p>
    <w:p w14:paraId="501B46AD"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5. Pelo atraso na entrega do objeto e/ou execução dos serviços, além do prazo previsto no Edital:</w:t>
      </w:r>
    </w:p>
    <w:p w14:paraId="41732F84" w14:textId="77777777" w:rsidR="00087502" w:rsidRPr="00087502" w:rsidRDefault="00087502" w:rsidP="00087502">
      <w:pPr>
        <w:overflowPunct w:val="0"/>
        <w:autoSpaceDE w:val="0"/>
        <w:jc w:val="both"/>
        <w:rPr>
          <w:rFonts w:ascii="Century Gothic" w:hAnsi="Century Gothic" w:cs="Arial"/>
          <w:szCs w:val="20"/>
          <w:lang w:val="pt-PT" w:eastAsia="ar-SA"/>
        </w:rPr>
      </w:pPr>
    </w:p>
    <w:p w14:paraId="7AF2BE88"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 - Advertência;</w:t>
      </w:r>
    </w:p>
    <w:p w14:paraId="4D84509B"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II - Multa diária na razão de 1% (um por cento) sobre o valor total dos itens não entregues, por dia de atraso, a contar do primeiro dia após o término do prazo previsto para entrega do objeto;</w:t>
      </w:r>
    </w:p>
    <w:p w14:paraId="6815250B"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III - Suspensão temporária do direito de licitar e contratar com o Município de Itajaí, pelo prazo de até 02(dois) anos.</w:t>
      </w:r>
    </w:p>
    <w:p w14:paraId="0E3B15EE" w14:textId="77777777" w:rsidR="00087502" w:rsidRPr="00087502" w:rsidRDefault="00087502" w:rsidP="00087502">
      <w:pPr>
        <w:overflowPunct w:val="0"/>
        <w:autoSpaceDE w:val="0"/>
        <w:jc w:val="both"/>
        <w:rPr>
          <w:rFonts w:ascii="Century Gothic" w:hAnsi="Century Gothic" w:cs="Arial"/>
          <w:szCs w:val="20"/>
          <w:lang w:val="pt-PT" w:eastAsia="ar-SA"/>
        </w:rPr>
      </w:pPr>
    </w:p>
    <w:p w14:paraId="0BC4F367"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6. Pela entrega do objeto e/ou execução dos serviços em desacordo com o solicitado no Edital:</w:t>
      </w:r>
    </w:p>
    <w:p w14:paraId="1DBA62C7" w14:textId="77777777" w:rsidR="00087502" w:rsidRPr="00087502" w:rsidRDefault="00087502" w:rsidP="00087502">
      <w:pPr>
        <w:overflowPunct w:val="0"/>
        <w:autoSpaceDE w:val="0"/>
        <w:jc w:val="both"/>
        <w:rPr>
          <w:rFonts w:ascii="Century Gothic" w:hAnsi="Century Gothic" w:cs="Arial"/>
          <w:szCs w:val="20"/>
          <w:lang w:val="pt-PT" w:eastAsia="ar-SA"/>
        </w:rPr>
      </w:pPr>
    </w:p>
    <w:p w14:paraId="126C3427"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 - Advertência;</w:t>
      </w:r>
    </w:p>
    <w:p w14:paraId="5C19770F"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II - Multa na razão de 10% (dez por cento) sobre o valor total dos itens entregues em desacordo, por infração, com prazo de até 05 (cinco) dias úteis para a efetiva adequação;</w:t>
      </w:r>
    </w:p>
    <w:p w14:paraId="57F971CF"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III - Suspensão temporária do direito de licitar e contratar com o Município de Itajaí, pelo prazo de até 02 (dois) anos.</w:t>
      </w:r>
    </w:p>
    <w:p w14:paraId="178FF99A" w14:textId="77777777" w:rsidR="00087502" w:rsidRPr="00087502" w:rsidRDefault="00087502" w:rsidP="00087502">
      <w:pPr>
        <w:overflowPunct w:val="0"/>
        <w:autoSpaceDE w:val="0"/>
        <w:jc w:val="both"/>
        <w:rPr>
          <w:rFonts w:ascii="Century Gothic" w:hAnsi="Century Gothic" w:cs="Arial"/>
          <w:szCs w:val="20"/>
          <w:lang w:val="pt-PT" w:eastAsia="ar-SA"/>
        </w:rPr>
      </w:pPr>
    </w:p>
    <w:p w14:paraId="096755E6"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7. Por causar prejuízo material resultante diretamente de execução contratual:</w:t>
      </w:r>
    </w:p>
    <w:p w14:paraId="5C5720EF" w14:textId="77777777" w:rsidR="00087502" w:rsidRPr="00087502" w:rsidRDefault="00087502" w:rsidP="00087502">
      <w:pPr>
        <w:overflowPunct w:val="0"/>
        <w:autoSpaceDE w:val="0"/>
        <w:jc w:val="both"/>
        <w:rPr>
          <w:rFonts w:ascii="Century Gothic" w:hAnsi="Century Gothic" w:cs="Arial"/>
          <w:szCs w:val="20"/>
          <w:lang w:val="pt-PT" w:eastAsia="ar-SA"/>
        </w:rPr>
      </w:pPr>
    </w:p>
    <w:p w14:paraId="15975C80"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 - Advertência;</w:t>
      </w:r>
    </w:p>
    <w:p w14:paraId="6AC44EA6"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II - Ressarcimento ao erário;</w:t>
      </w:r>
    </w:p>
    <w:p w14:paraId="080A2055"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III - Multa na razão de 5% (cinco por cento) sobre o valor total da proposta;</w:t>
      </w:r>
    </w:p>
    <w:p w14:paraId="07871142"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IV - Suspensão temporária do direito de licitar e contratar com o Município de Itajaí, pelo prazo de até 02 (dois) anos.</w:t>
      </w:r>
    </w:p>
    <w:p w14:paraId="63ADC32D" w14:textId="77777777" w:rsidR="00087502" w:rsidRPr="00087502" w:rsidRDefault="00087502" w:rsidP="00087502">
      <w:pPr>
        <w:overflowPunct w:val="0"/>
        <w:autoSpaceDE w:val="0"/>
        <w:jc w:val="both"/>
        <w:rPr>
          <w:rFonts w:ascii="Century Gothic" w:hAnsi="Century Gothic" w:cs="Arial"/>
          <w:szCs w:val="20"/>
          <w:lang w:val="pt-PT" w:eastAsia="ar-SA"/>
        </w:rPr>
      </w:pPr>
    </w:p>
    <w:p w14:paraId="1C258A03"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 xml:space="preserve">8. O licitante, sem prejuízo das demais cominações legais e contratuais, poderá ficar, pelo prazo de até </w:t>
      </w:r>
      <w:proofErr w:type="gramStart"/>
      <w:r w:rsidRPr="00087502">
        <w:rPr>
          <w:rFonts w:ascii="Century Gothic" w:hAnsi="Century Gothic" w:cs="Arial"/>
          <w:szCs w:val="20"/>
          <w:lang w:val="pt-PT" w:eastAsia="ar-SA"/>
        </w:rPr>
        <w:t>05 (cinco) anos, impedido</w:t>
      </w:r>
      <w:proofErr w:type="gramEnd"/>
      <w:r w:rsidRPr="00087502">
        <w:rPr>
          <w:rFonts w:ascii="Century Gothic" w:hAnsi="Century Gothic" w:cs="Arial"/>
          <w:szCs w:val="20"/>
          <w:lang w:val="pt-PT" w:eastAsia="ar-SA"/>
        </w:rPr>
        <w:t xml:space="preserve"> de licitar e contratar com o Município de Itajaí e ter cancelado o Registro Cadastral de Fornecedores junto ao Município de Itajaí, nos casos de:</w:t>
      </w:r>
    </w:p>
    <w:p w14:paraId="672C67CF" w14:textId="77777777" w:rsidR="00087502" w:rsidRPr="00087502" w:rsidRDefault="00087502" w:rsidP="00087502">
      <w:pPr>
        <w:overflowPunct w:val="0"/>
        <w:autoSpaceDE w:val="0"/>
        <w:jc w:val="both"/>
        <w:rPr>
          <w:rFonts w:ascii="Century Gothic" w:hAnsi="Century Gothic" w:cs="Arial"/>
          <w:szCs w:val="20"/>
          <w:lang w:val="pt-PT" w:eastAsia="ar-SA"/>
        </w:rPr>
      </w:pPr>
    </w:p>
    <w:p w14:paraId="2D975E6C"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a) não assinar o Contrato ou a Ata de Registro de Preços;</w:t>
      </w:r>
    </w:p>
    <w:p w14:paraId="230E1021"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b) não entregar a documentação exigida no Edital;</w:t>
      </w:r>
    </w:p>
    <w:p w14:paraId="6D8D92FC"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c) apresentar documentação falsa;</w:t>
      </w:r>
    </w:p>
    <w:p w14:paraId="6B4CB4F2"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d) causar o atraso na execução do objeto;</w:t>
      </w:r>
    </w:p>
    <w:p w14:paraId="78C69B3A"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e) não mantiver a proposta;</w:t>
      </w:r>
    </w:p>
    <w:p w14:paraId="763DEEE3"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f) falhar na execução do Contrato;</w:t>
      </w:r>
    </w:p>
    <w:p w14:paraId="41026D2E"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g) fraudar a execução do Contrato;</w:t>
      </w:r>
    </w:p>
    <w:p w14:paraId="15235B26"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h) comportar-se de modo inidôneo;</w:t>
      </w:r>
    </w:p>
    <w:p w14:paraId="086C87B1"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 xml:space="preserve">i) declarar informações falsas; </w:t>
      </w:r>
      <w:proofErr w:type="gramStart"/>
      <w:r w:rsidRPr="00087502">
        <w:rPr>
          <w:rFonts w:ascii="Century Gothic" w:hAnsi="Century Gothic" w:cs="Arial"/>
          <w:szCs w:val="20"/>
          <w:lang w:val="pt-PT" w:eastAsia="ar-SA"/>
        </w:rPr>
        <w:t>e</w:t>
      </w:r>
      <w:proofErr w:type="gramEnd"/>
    </w:p>
    <w:p w14:paraId="469E3E55"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j) cometer fraude fiscal.</w:t>
      </w:r>
    </w:p>
    <w:p w14:paraId="3FCA2316" w14:textId="77777777" w:rsidR="00087502" w:rsidRPr="00087502" w:rsidRDefault="00087502" w:rsidP="00087502">
      <w:pPr>
        <w:overflowPunct w:val="0"/>
        <w:autoSpaceDE w:val="0"/>
        <w:jc w:val="both"/>
        <w:rPr>
          <w:rFonts w:ascii="Century Gothic" w:hAnsi="Century Gothic" w:cs="Arial"/>
          <w:szCs w:val="20"/>
          <w:lang w:val="pt-PT" w:eastAsia="ar-SA"/>
        </w:rPr>
      </w:pPr>
    </w:p>
    <w:p w14:paraId="48B0E586"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 xml:space="preserve">9. Na aplicação das penalidades previstas neste instrumento, o Município de Itajaí considerará, motivadamente, a gravidade da falta, seus efeitos e os antecedentes da licitante ou Contratada, graduando-as e podendo deixar de aplicá-las, se admitidas </w:t>
      </w:r>
      <w:proofErr w:type="gramStart"/>
      <w:r w:rsidRPr="00087502">
        <w:rPr>
          <w:rFonts w:ascii="Century Gothic" w:hAnsi="Century Gothic" w:cs="Arial"/>
          <w:szCs w:val="20"/>
          <w:lang w:val="pt-PT" w:eastAsia="ar-SA"/>
        </w:rPr>
        <w:t>as</w:t>
      </w:r>
      <w:proofErr w:type="gramEnd"/>
      <w:r w:rsidRPr="00087502">
        <w:rPr>
          <w:rFonts w:ascii="Century Gothic" w:hAnsi="Century Gothic" w:cs="Arial"/>
          <w:szCs w:val="20"/>
          <w:lang w:val="pt-PT" w:eastAsia="ar-SA"/>
        </w:rPr>
        <w:t xml:space="preserve"> justificativas da licitante ou Contratada.</w:t>
      </w:r>
    </w:p>
    <w:p w14:paraId="45621A0D" w14:textId="77777777" w:rsidR="00087502" w:rsidRPr="00087502" w:rsidRDefault="00087502" w:rsidP="00087502">
      <w:pPr>
        <w:overflowPunct w:val="0"/>
        <w:autoSpaceDE w:val="0"/>
        <w:jc w:val="both"/>
        <w:rPr>
          <w:rFonts w:ascii="Century Gothic" w:hAnsi="Century Gothic" w:cs="Arial"/>
          <w:szCs w:val="20"/>
          <w:lang w:val="pt-PT" w:eastAsia="ar-SA"/>
        </w:rPr>
      </w:pPr>
    </w:p>
    <w:p w14:paraId="5F8E2C6D"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10. A verificação posterior de que, nos termos da lei, o declarante não se enquadra como microempresa ou empresa de pequeno porte, caracterizará crime de fraude à licitação, sujeitando-se as sanções previstas na legislação vigente, garantidos o direito ao contraditório e a ampla defesa.</w:t>
      </w:r>
    </w:p>
    <w:p w14:paraId="6C4B4B47" w14:textId="77777777" w:rsidR="00087502" w:rsidRPr="00087502" w:rsidRDefault="00087502" w:rsidP="00087502">
      <w:pPr>
        <w:overflowPunct w:val="0"/>
        <w:autoSpaceDE w:val="0"/>
        <w:jc w:val="both"/>
        <w:rPr>
          <w:rFonts w:ascii="Century Gothic" w:hAnsi="Century Gothic" w:cs="Arial"/>
          <w:szCs w:val="20"/>
          <w:lang w:val="pt-PT" w:eastAsia="ar-SA"/>
        </w:rPr>
      </w:pPr>
    </w:p>
    <w:p w14:paraId="1F93E266" w14:textId="77777777" w:rsidR="00087502" w:rsidRPr="00087502" w:rsidRDefault="00087502" w:rsidP="00087502">
      <w:pPr>
        <w:overflowPunct w:val="0"/>
        <w:autoSpaceDE w:val="0"/>
        <w:jc w:val="both"/>
        <w:rPr>
          <w:rFonts w:ascii="Century Gothic" w:hAnsi="Century Gothic" w:cs="Arial"/>
          <w:szCs w:val="20"/>
          <w:lang w:val="pt-PT" w:eastAsia="ar-SA"/>
        </w:rPr>
      </w:pPr>
      <w:r w:rsidRPr="00087502">
        <w:rPr>
          <w:rFonts w:ascii="Century Gothic" w:hAnsi="Century Gothic" w:cs="Arial"/>
          <w:szCs w:val="20"/>
          <w:lang w:val="pt-PT" w:eastAsia="ar-SA"/>
        </w:rPr>
        <w:t>11. Nenhum pagamento será realizado à contratada enquanto pendente de liquidação qualquer obrigação financeira que lhe for imposta em virtude de penalidade ou inadimplência contratual.</w:t>
      </w:r>
    </w:p>
    <w:p w14:paraId="0761236C" w14:textId="77777777" w:rsidR="00087502" w:rsidRPr="00087502" w:rsidRDefault="00087502" w:rsidP="00087502">
      <w:pPr>
        <w:overflowPunct w:val="0"/>
        <w:autoSpaceDE w:val="0"/>
        <w:jc w:val="both"/>
        <w:rPr>
          <w:rFonts w:ascii="Century Gothic" w:hAnsi="Century Gothic" w:cs="Arial"/>
          <w:szCs w:val="20"/>
          <w:lang w:val="pt-PT" w:eastAsia="ar-SA"/>
        </w:rPr>
      </w:pPr>
    </w:p>
    <w:p w14:paraId="34989AD6" w14:textId="77777777" w:rsidR="00087502" w:rsidRPr="00087502" w:rsidRDefault="00087502" w:rsidP="00087502">
      <w:pPr>
        <w:overflowPunct w:val="0"/>
        <w:autoSpaceDE w:val="0"/>
        <w:jc w:val="both"/>
        <w:rPr>
          <w:rFonts w:ascii="Century Gothic" w:hAnsi="Century Gothic" w:cs="Arial"/>
          <w:szCs w:val="20"/>
          <w:lang w:eastAsia="ar-SA"/>
        </w:rPr>
      </w:pPr>
      <w:r w:rsidRPr="00087502">
        <w:rPr>
          <w:rFonts w:ascii="Century Gothic" w:hAnsi="Century Gothic" w:cs="Arial"/>
          <w:b/>
          <w:szCs w:val="20"/>
          <w:u w:val="single"/>
          <w:lang w:eastAsia="ar-SA"/>
        </w:rPr>
        <w:t>CLÁUSULA OITAVA</w:t>
      </w:r>
      <w:r w:rsidRPr="00087502">
        <w:rPr>
          <w:rFonts w:ascii="Century Gothic" w:hAnsi="Century Gothic" w:cs="Arial"/>
          <w:b/>
          <w:szCs w:val="20"/>
          <w:lang w:eastAsia="ar-SA"/>
        </w:rPr>
        <w:t xml:space="preserve"> – </w:t>
      </w:r>
      <w:r w:rsidRPr="00087502">
        <w:rPr>
          <w:rFonts w:ascii="Century Gothic" w:hAnsi="Century Gothic" w:cs="Arial"/>
          <w:bCs/>
          <w:szCs w:val="20"/>
          <w:lang w:eastAsia="ar-SA"/>
        </w:rPr>
        <w:t>O Município de Itajaí</w:t>
      </w:r>
      <w:r w:rsidRPr="00087502">
        <w:rPr>
          <w:rFonts w:ascii="Century Gothic" w:hAnsi="Century Gothic" w:cs="Arial"/>
          <w:szCs w:val="20"/>
          <w:lang w:eastAsia="ar-SA"/>
        </w:rPr>
        <w:t xml:space="preserve"> ficará isento de responsabilidade acerca de quaisquer ocorrências que porventura surjam durante a vigência dos serviços prestados, ficando sob a responsabilidade </w:t>
      </w:r>
      <w:proofErr w:type="gramStart"/>
      <w:r w:rsidRPr="00087502">
        <w:rPr>
          <w:rFonts w:ascii="Century Gothic" w:hAnsi="Century Gothic" w:cs="Arial"/>
          <w:szCs w:val="20"/>
          <w:lang w:eastAsia="ar-SA"/>
        </w:rPr>
        <w:t>da Contratada fornecer</w:t>
      </w:r>
      <w:proofErr w:type="gramEnd"/>
      <w:r w:rsidRPr="00087502">
        <w:rPr>
          <w:rFonts w:ascii="Century Gothic" w:hAnsi="Century Gothic" w:cs="Arial"/>
          <w:szCs w:val="20"/>
          <w:lang w:eastAsia="ar-SA"/>
        </w:rPr>
        <w:t>, caso necessário, a seus funcionários todos os equipamentos necessários para prestação dos serviços.</w:t>
      </w:r>
    </w:p>
    <w:p w14:paraId="5D78CAD9"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szCs w:val="20"/>
          <w:lang w:eastAsia="ar-SA"/>
        </w:rPr>
      </w:pPr>
    </w:p>
    <w:p w14:paraId="7E0ACF21" w14:textId="71888D83" w:rsidR="00087502" w:rsidRPr="00087502" w:rsidRDefault="00087502" w:rsidP="00087502">
      <w:pPr>
        <w:tabs>
          <w:tab w:val="left" w:pos="288"/>
        </w:tabs>
        <w:suppressAutoHyphens/>
        <w:jc w:val="both"/>
        <w:rPr>
          <w:rFonts w:ascii="Century Gothic" w:hAnsi="Century Gothic" w:cs="Arial"/>
          <w:szCs w:val="20"/>
          <w:lang w:eastAsia="ar-SA"/>
        </w:rPr>
      </w:pPr>
      <w:r w:rsidRPr="00087502">
        <w:rPr>
          <w:rFonts w:ascii="Century Gothic" w:hAnsi="Century Gothic" w:cs="Arial"/>
          <w:b/>
          <w:szCs w:val="20"/>
          <w:u w:val="single"/>
          <w:lang w:eastAsia="ar-SA"/>
        </w:rPr>
        <w:t>CLÁUSULA NONA</w:t>
      </w:r>
      <w:r w:rsidRPr="00087502">
        <w:rPr>
          <w:rFonts w:ascii="Century Gothic" w:hAnsi="Century Gothic" w:cs="Arial"/>
          <w:szCs w:val="20"/>
          <w:lang w:eastAsia="ar-SA"/>
        </w:rPr>
        <w:t xml:space="preserve"> – </w:t>
      </w:r>
      <w:r w:rsidR="008C2C73" w:rsidRPr="008C2C73">
        <w:rPr>
          <w:rFonts w:ascii="Century Gothic" w:hAnsi="Century Gothic" w:cs="Arial"/>
          <w:szCs w:val="20"/>
        </w:rPr>
        <w:t>O presente contrato terá vigência até o dia 31 de Outubro de 2024, após o encerramento do evento e remoção total dos equipamentos</w:t>
      </w:r>
      <w:r w:rsidR="008C2C73">
        <w:rPr>
          <w:rFonts w:ascii="Century Gothic" w:hAnsi="Century Gothic" w:cs="Arial"/>
          <w:szCs w:val="20"/>
        </w:rPr>
        <w:t>.</w:t>
      </w:r>
      <w:r w:rsidR="008C2C73" w:rsidRPr="008C2C73">
        <w:rPr>
          <w:rFonts w:ascii="Century Gothic" w:hAnsi="Century Gothic" w:cs="Arial"/>
          <w:szCs w:val="20"/>
        </w:rPr>
        <w:t xml:space="preserve">  Como o mesmo tem por objeto especificamente a edição 2024 da MAREJADA, não cabe renovação do mesmo</w:t>
      </w:r>
      <w:r w:rsidR="008C2C73">
        <w:rPr>
          <w:rFonts w:ascii="Century Gothic" w:hAnsi="Century Gothic" w:cs="Arial"/>
          <w:szCs w:val="20"/>
        </w:rPr>
        <w:t xml:space="preserve">. </w:t>
      </w:r>
    </w:p>
    <w:p w14:paraId="7FB91F31"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szCs w:val="20"/>
          <w:u w:val="single"/>
          <w:lang w:eastAsia="ar-SA"/>
        </w:rPr>
      </w:pPr>
    </w:p>
    <w:p w14:paraId="7BEEA4E4"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b/>
          <w:szCs w:val="20"/>
          <w:u w:val="single"/>
          <w:lang w:eastAsia="ar-SA"/>
        </w:rPr>
        <w:t>CLÁUSULA DÉCIMA</w:t>
      </w:r>
      <w:r w:rsidRPr="00087502">
        <w:rPr>
          <w:rFonts w:ascii="Century Gothic" w:hAnsi="Century Gothic" w:cs="Arial"/>
          <w:szCs w:val="20"/>
          <w:lang w:eastAsia="ar-SA"/>
        </w:rPr>
        <w:t xml:space="preserve"> - A </w:t>
      </w:r>
      <w:r w:rsidRPr="00087502">
        <w:rPr>
          <w:rFonts w:ascii="Century Gothic" w:hAnsi="Century Gothic" w:cs="Arial"/>
          <w:b/>
          <w:szCs w:val="20"/>
          <w:lang w:eastAsia="ar-SA"/>
        </w:rPr>
        <w:t>CONTRATADA</w:t>
      </w:r>
      <w:r w:rsidRPr="00087502">
        <w:rPr>
          <w:rFonts w:ascii="Century Gothic" w:hAnsi="Century Gothic" w:cs="Arial"/>
          <w:szCs w:val="20"/>
          <w:lang w:eastAsia="ar-SA"/>
        </w:rPr>
        <w:t xml:space="preserve"> obriga-se a executar os serviços mencionados na Cláusula Primeira, segundo as normas técnicas adequadas, fornecendo os equipamentos, mão-de-obra e demais elementos necessários à sua perfeita execução e nos termos fixados no Termo de Referência.</w:t>
      </w:r>
    </w:p>
    <w:p w14:paraId="0D38B60B"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szCs w:val="20"/>
          <w:lang w:eastAsia="ar-SA"/>
        </w:rPr>
      </w:pPr>
    </w:p>
    <w:p w14:paraId="2253E40E" w14:textId="77777777" w:rsidR="008C2C73"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val="pt-PT" w:eastAsia="ar-SA"/>
        </w:rPr>
      </w:pPr>
      <w:r w:rsidRPr="00087502">
        <w:rPr>
          <w:rFonts w:ascii="Century Gothic" w:hAnsi="Century Gothic" w:cs="Arial"/>
          <w:b/>
          <w:szCs w:val="20"/>
          <w:u w:val="single"/>
          <w:lang w:eastAsia="ar-SA"/>
        </w:rPr>
        <w:t>CLÁUSULA DÉCIMA PRIMEIRA</w:t>
      </w:r>
      <w:r w:rsidRPr="00087502">
        <w:rPr>
          <w:rFonts w:ascii="Century Gothic" w:hAnsi="Century Gothic" w:cs="Arial"/>
          <w:b/>
          <w:szCs w:val="20"/>
          <w:lang w:eastAsia="ar-SA"/>
        </w:rPr>
        <w:t xml:space="preserve"> </w:t>
      </w:r>
      <w:r w:rsidRPr="00087502">
        <w:rPr>
          <w:rFonts w:ascii="Century Gothic" w:hAnsi="Century Gothic" w:cs="Arial"/>
          <w:szCs w:val="20"/>
          <w:lang w:eastAsia="ar-SA"/>
        </w:rPr>
        <w:t xml:space="preserve">– Os serviços serão fiscalizados pela Secretaria de </w:t>
      </w:r>
      <w:r w:rsidR="008C2C73">
        <w:rPr>
          <w:rFonts w:ascii="Century Gothic" w:hAnsi="Century Gothic" w:cs="Arial"/>
          <w:szCs w:val="20"/>
          <w:lang w:eastAsia="ar-SA"/>
        </w:rPr>
        <w:t>Turismo</w:t>
      </w:r>
      <w:r w:rsidRPr="00087502">
        <w:rPr>
          <w:rFonts w:ascii="Century Gothic" w:hAnsi="Century Gothic" w:cs="Arial"/>
          <w:szCs w:val="20"/>
          <w:lang w:val="pt-PT" w:eastAsia="ar-SA"/>
        </w:rPr>
        <w:t xml:space="preserve">. </w:t>
      </w:r>
      <w:r w:rsidR="008C2C73">
        <w:rPr>
          <w:rFonts w:ascii="Century Gothic" w:hAnsi="Century Gothic" w:cs="Arial"/>
          <w:szCs w:val="20"/>
          <w:lang w:val="pt-PT" w:eastAsia="ar-SA"/>
        </w:rPr>
        <w:t xml:space="preserve">Fiscais designados: </w:t>
      </w:r>
    </w:p>
    <w:p w14:paraId="21F3BADD" w14:textId="77777777" w:rsidR="008C2C73" w:rsidRDefault="008C2C73"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val="pt-PT" w:eastAsia="ar-SA"/>
        </w:rPr>
      </w:pPr>
    </w:p>
    <w:p w14:paraId="53AC772C" w14:textId="1E548089" w:rsidR="00087502" w:rsidRDefault="008C2C73"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val="pt-PT" w:eastAsia="ar-SA"/>
        </w:rPr>
      </w:pPr>
      <w:r>
        <w:rPr>
          <w:rFonts w:ascii="Century Gothic" w:hAnsi="Century Gothic" w:cs="Arial"/>
          <w:szCs w:val="20"/>
          <w:lang w:val="pt-PT" w:eastAsia="ar-SA"/>
        </w:rPr>
        <w:t xml:space="preserve">- </w:t>
      </w:r>
      <w:r w:rsidRPr="008C2C73">
        <w:rPr>
          <w:rFonts w:ascii="Century Gothic" w:hAnsi="Century Gothic" w:cs="Arial"/>
          <w:szCs w:val="20"/>
          <w:lang w:val="pt-PT" w:eastAsia="ar-SA"/>
        </w:rPr>
        <w:t>Darlan Haussen Martins Jr, matrícula nº 910, Diretor Executivo, da Secretaria de Turismo e Eventos, para exercer a função de Fiscal de Execução de Contrato.</w:t>
      </w:r>
    </w:p>
    <w:p w14:paraId="1AD9ADFF" w14:textId="77777777" w:rsidR="008C2C73" w:rsidRDefault="008C2C73"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val="pt-PT" w:eastAsia="ar-SA"/>
        </w:rPr>
      </w:pPr>
    </w:p>
    <w:p w14:paraId="2BF4D446" w14:textId="0DE64F1F" w:rsidR="008C2C73" w:rsidRPr="00087502" w:rsidRDefault="008C2C73"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val="pt-PT" w:eastAsia="ar-SA"/>
        </w:rPr>
      </w:pPr>
      <w:r>
        <w:rPr>
          <w:rFonts w:ascii="Century Gothic" w:hAnsi="Century Gothic" w:cs="Arial"/>
          <w:szCs w:val="20"/>
          <w:lang w:val="pt-PT" w:eastAsia="ar-SA"/>
        </w:rPr>
        <w:t xml:space="preserve">- </w:t>
      </w:r>
      <w:r w:rsidRPr="008C2C73">
        <w:rPr>
          <w:rFonts w:ascii="Century Gothic" w:hAnsi="Century Gothic" w:cs="Arial"/>
          <w:szCs w:val="20"/>
          <w:lang w:val="pt-PT" w:eastAsia="ar-SA"/>
        </w:rPr>
        <w:t>Kelynton Cordova da Silva, matrícula nº 1634408, Assessor I da Secretaria de Turismo e Eventos, para exercer a função de Fiscal de Gestão de Contrato</w:t>
      </w:r>
      <w:r>
        <w:rPr>
          <w:rFonts w:ascii="Century Gothic" w:hAnsi="Century Gothic" w:cs="Arial"/>
          <w:szCs w:val="20"/>
          <w:lang w:val="pt-PT" w:eastAsia="ar-SA"/>
        </w:rPr>
        <w:t xml:space="preserve">. </w:t>
      </w:r>
    </w:p>
    <w:p w14:paraId="1A64AF26"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val="pt-PT" w:eastAsia="ar-SA"/>
        </w:rPr>
      </w:pPr>
    </w:p>
    <w:p w14:paraId="23A00851"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b/>
          <w:szCs w:val="20"/>
          <w:u w:val="single"/>
          <w:lang w:eastAsia="ar-SA"/>
        </w:rPr>
        <w:t>CLÁUSULA DÉCIMA SEGUNDA</w:t>
      </w:r>
      <w:r w:rsidRPr="00087502">
        <w:rPr>
          <w:rFonts w:ascii="Century Gothic" w:hAnsi="Century Gothic" w:cs="Arial"/>
          <w:szCs w:val="20"/>
          <w:lang w:eastAsia="ar-SA"/>
        </w:rPr>
        <w:t xml:space="preserve"> - Se, por qualquer razão, a </w:t>
      </w:r>
      <w:r w:rsidRPr="00087502">
        <w:rPr>
          <w:rFonts w:ascii="Century Gothic" w:hAnsi="Century Gothic" w:cs="Arial"/>
          <w:b/>
          <w:szCs w:val="20"/>
          <w:lang w:eastAsia="ar-SA"/>
        </w:rPr>
        <w:t xml:space="preserve">CONTRATADA </w:t>
      </w:r>
      <w:r w:rsidRPr="00087502">
        <w:rPr>
          <w:rFonts w:ascii="Century Gothic" w:hAnsi="Century Gothic" w:cs="Arial"/>
          <w:szCs w:val="20"/>
          <w:lang w:eastAsia="ar-SA"/>
        </w:rPr>
        <w:t xml:space="preserve">não acatar qualquer laudo ou parecer da responsável pela fiscalização, poderá promover ou realizar, as suas expensas, perícia técnica relativa à discordância. </w:t>
      </w:r>
    </w:p>
    <w:p w14:paraId="4D6BD827"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szCs w:val="20"/>
          <w:lang w:eastAsia="ar-SA"/>
        </w:rPr>
      </w:pPr>
    </w:p>
    <w:p w14:paraId="3D502A02"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szCs w:val="20"/>
          <w:lang w:eastAsia="ar-SA"/>
        </w:rPr>
      </w:pPr>
      <w:r w:rsidRPr="00087502">
        <w:rPr>
          <w:rFonts w:ascii="Century Gothic" w:hAnsi="Century Gothic" w:cs="Arial"/>
          <w:b/>
          <w:szCs w:val="20"/>
          <w:u w:val="single"/>
          <w:lang w:eastAsia="ar-SA"/>
        </w:rPr>
        <w:t>CLÁUSULA DÉCIMA TERCEIRA</w:t>
      </w:r>
      <w:r w:rsidRPr="00087502">
        <w:rPr>
          <w:rFonts w:ascii="Century Gothic" w:hAnsi="Century Gothic" w:cs="Arial"/>
          <w:b/>
          <w:szCs w:val="20"/>
          <w:lang w:eastAsia="ar-SA"/>
        </w:rPr>
        <w:t xml:space="preserve"> -</w:t>
      </w:r>
      <w:r w:rsidRPr="00087502">
        <w:rPr>
          <w:rFonts w:ascii="Century Gothic" w:hAnsi="Century Gothic" w:cs="Arial"/>
          <w:szCs w:val="20"/>
          <w:lang w:eastAsia="ar-SA"/>
        </w:rPr>
        <w:t xml:space="preserve"> A perícia a que se refere à cláusula anterior somente poderá ser levada a efeito por corpo técnico competente, composto, no mínimo, por 03 (três) elementos, um dos </w:t>
      </w:r>
      <w:proofErr w:type="gramStart"/>
      <w:r w:rsidRPr="00087502">
        <w:rPr>
          <w:rFonts w:ascii="Century Gothic" w:hAnsi="Century Gothic" w:cs="Arial"/>
          <w:szCs w:val="20"/>
          <w:lang w:eastAsia="ar-SA"/>
        </w:rPr>
        <w:t>quais obrigatoriamente indicado</w:t>
      </w:r>
      <w:proofErr w:type="gramEnd"/>
      <w:r w:rsidRPr="00087502">
        <w:rPr>
          <w:rFonts w:ascii="Century Gothic" w:hAnsi="Century Gothic" w:cs="Arial"/>
          <w:szCs w:val="20"/>
          <w:lang w:eastAsia="ar-SA"/>
        </w:rPr>
        <w:t xml:space="preserve"> pelo </w:t>
      </w:r>
      <w:r w:rsidRPr="00087502">
        <w:rPr>
          <w:rFonts w:ascii="Century Gothic" w:hAnsi="Century Gothic" w:cs="Arial"/>
          <w:b/>
          <w:szCs w:val="20"/>
          <w:lang w:eastAsia="ar-SA"/>
        </w:rPr>
        <w:t>CONTRATANTE.</w:t>
      </w:r>
    </w:p>
    <w:p w14:paraId="47686066"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szCs w:val="20"/>
          <w:u w:val="single"/>
          <w:lang w:eastAsia="ar-SA"/>
        </w:rPr>
      </w:pPr>
    </w:p>
    <w:p w14:paraId="0A470273"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szCs w:val="20"/>
          <w:lang w:eastAsia="ar-SA"/>
        </w:rPr>
      </w:pPr>
      <w:r w:rsidRPr="00087502">
        <w:rPr>
          <w:rFonts w:ascii="Century Gothic" w:hAnsi="Century Gothic" w:cs="Arial"/>
          <w:b/>
          <w:szCs w:val="20"/>
          <w:u w:val="single"/>
          <w:lang w:eastAsia="ar-SA"/>
        </w:rPr>
        <w:t>CLÁUSULA DÉCIMA QUARTA</w:t>
      </w:r>
      <w:r w:rsidRPr="00087502">
        <w:rPr>
          <w:rFonts w:ascii="Century Gothic" w:hAnsi="Century Gothic" w:cs="Arial"/>
          <w:szCs w:val="20"/>
          <w:lang w:eastAsia="ar-SA"/>
        </w:rPr>
        <w:t xml:space="preserve"> - Este contrato poderá ser alterado:</w:t>
      </w:r>
    </w:p>
    <w:p w14:paraId="61359DA3"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szCs w:val="20"/>
          <w:lang w:eastAsia="ar-SA"/>
        </w:rPr>
      </w:pPr>
    </w:p>
    <w:p w14:paraId="60ED6854"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szCs w:val="20"/>
          <w:lang w:eastAsia="ar-SA"/>
        </w:rPr>
        <w:t xml:space="preserve">I - Unilateralmente pela </w:t>
      </w:r>
      <w:r w:rsidRPr="00087502">
        <w:rPr>
          <w:rFonts w:ascii="Century Gothic" w:hAnsi="Century Gothic" w:cs="Arial"/>
          <w:b/>
          <w:szCs w:val="20"/>
          <w:lang w:eastAsia="ar-SA"/>
        </w:rPr>
        <w:t xml:space="preserve">CONTRATANTE: </w:t>
      </w:r>
      <w:r w:rsidRPr="00087502">
        <w:rPr>
          <w:rFonts w:ascii="Century Gothic" w:hAnsi="Century Gothic" w:cs="Arial"/>
          <w:szCs w:val="20"/>
          <w:lang w:eastAsia="ar-SA"/>
        </w:rPr>
        <w:t xml:space="preserve">a) Quando houver modificação dos serviços ou suas especificações, para melhor adequação técnica aos seus objetivos; b) Quando necessária </w:t>
      </w:r>
      <w:proofErr w:type="gramStart"/>
      <w:r w:rsidRPr="00087502">
        <w:rPr>
          <w:rFonts w:ascii="Century Gothic" w:hAnsi="Century Gothic" w:cs="Arial"/>
          <w:szCs w:val="20"/>
          <w:lang w:eastAsia="ar-SA"/>
        </w:rPr>
        <w:t>a</w:t>
      </w:r>
      <w:proofErr w:type="gramEnd"/>
      <w:r w:rsidRPr="00087502">
        <w:rPr>
          <w:rFonts w:ascii="Century Gothic" w:hAnsi="Century Gothic" w:cs="Arial"/>
          <w:szCs w:val="20"/>
          <w:lang w:eastAsia="ar-SA"/>
        </w:rPr>
        <w:t xml:space="preserve"> modificação do valor contratual, em decorrência de acréscimo ou diminuição quantitativa de seu objeto; II - Por acordo das partes: a) Quando necessária a modificação da forma de pagamento, por imposição de circunstâncias supervenientes, mantido o valor inicial; b) Para restabelecer a relação, que as partes pactuaram inicialmente, entre os encargos da </w:t>
      </w:r>
      <w:r w:rsidRPr="00087502">
        <w:rPr>
          <w:rFonts w:ascii="Century Gothic" w:hAnsi="Century Gothic" w:cs="Arial"/>
          <w:b/>
          <w:szCs w:val="20"/>
          <w:lang w:eastAsia="ar-SA"/>
        </w:rPr>
        <w:t xml:space="preserve">CONTRATADA </w:t>
      </w:r>
      <w:r w:rsidRPr="00087502">
        <w:rPr>
          <w:rFonts w:ascii="Century Gothic" w:hAnsi="Century Gothic" w:cs="Arial"/>
          <w:szCs w:val="20"/>
          <w:lang w:eastAsia="ar-SA"/>
        </w:rPr>
        <w:t xml:space="preserve">e a retribuição do </w:t>
      </w:r>
      <w:r w:rsidRPr="00087502">
        <w:rPr>
          <w:rFonts w:ascii="Century Gothic" w:hAnsi="Century Gothic" w:cs="Arial"/>
          <w:b/>
          <w:szCs w:val="20"/>
          <w:lang w:eastAsia="ar-SA"/>
        </w:rPr>
        <w:t>CONTRATANTE</w:t>
      </w:r>
      <w:r w:rsidRPr="00087502">
        <w:rPr>
          <w:rFonts w:ascii="Century Gothic" w:hAnsi="Century Gothic" w:cs="Arial"/>
          <w:szCs w:val="20"/>
          <w:lang w:eastAsia="ar-SA"/>
        </w:rPr>
        <w:t xml:space="preserve"> para a justa remuneração dos serviços, objetivando a manutenção do inicial equilíbrio econômico e financeiro do contrato.</w:t>
      </w:r>
    </w:p>
    <w:p w14:paraId="0EC850DC"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color w:val="FF0000"/>
          <w:szCs w:val="20"/>
          <w:lang w:eastAsia="ar-SA"/>
        </w:rPr>
      </w:pPr>
    </w:p>
    <w:p w14:paraId="35D2C271"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b/>
          <w:szCs w:val="20"/>
          <w:u w:val="single"/>
          <w:lang w:eastAsia="ar-SA"/>
        </w:rPr>
        <w:t>CLÁUSULA DÉCIMA QUINTA</w:t>
      </w:r>
      <w:r w:rsidRPr="00087502">
        <w:rPr>
          <w:rFonts w:ascii="Century Gothic" w:hAnsi="Century Gothic" w:cs="Arial"/>
          <w:szCs w:val="20"/>
          <w:lang w:eastAsia="ar-SA"/>
        </w:rPr>
        <w:t xml:space="preserve"> - A </w:t>
      </w:r>
      <w:r w:rsidRPr="00087502">
        <w:rPr>
          <w:rFonts w:ascii="Century Gothic" w:hAnsi="Century Gothic" w:cs="Arial"/>
          <w:b/>
          <w:szCs w:val="20"/>
          <w:lang w:eastAsia="ar-SA"/>
        </w:rPr>
        <w:t xml:space="preserve">CONTRATADA </w:t>
      </w:r>
      <w:r w:rsidRPr="00087502">
        <w:rPr>
          <w:rFonts w:ascii="Century Gothic" w:hAnsi="Century Gothic" w:cs="Arial"/>
          <w:szCs w:val="20"/>
          <w:lang w:eastAsia="ar-SA"/>
        </w:rPr>
        <w:t xml:space="preserve">fica </w:t>
      </w:r>
      <w:proofErr w:type="gramStart"/>
      <w:r w:rsidRPr="00087502">
        <w:rPr>
          <w:rFonts w:ascii="Century Gothic" w:hAnsi="Century Gothic" w:cs="Arial"/>
          <w:szCs w:val="20"/>
          <w:lang w:eastAsia="ar-SA"/>
        </w:rPr>
        <w:t>obrigada a aceitar nas mesmas</w:t>
      </w:r>
      <w:proofErr w:type="gramEnd"/>
      <w:r w:rsidRPr="00087502">
        <w:rPr>
          <w:rFonts w:ascii="Century Gothic" w:hAnsi="Century Gothic" w:cs="Arial"/>
          <w:szCs w:val="20"/>
          <w:lang w:eastAsia="ar-SA"/>
        </w:rPr>
        <w:t xml:space="preserve"> condições contratuais, os acréscimos ou supressões que se fizerem na prestação dos serviços, nos limites previstos </w:t>
      </w:r>
      <w:r w:rsidRPr="00087502">
        <w:rPr>
          <w:rFonts w:ascii="Century Gothic" w:hAnsi="Century Gothic" w:cs="Arial"/>
          <w:szCs w:val="20"/>
        </w:rPr>
        <w:t>da Lei 14.133/2021</w:t>
      </w:r>
      <w:r w:rsidRPr="00087502">
        <w:rPr>
          <w:rFonts w:ascii="Century Gothic" w:hAnsi="Century Gothic" w:cs="Arial"/>
          <w:szCs w:val="20"/>
          <w:lang w:eastAsia="ar-SA"/>
        </w:rPr>
        <w:t>.</w:t>
      </w:r>
    </w:p>
    <w:p w14:paraId="717A3D91"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szCs w:val="20"/>
          <w:u w:val="single"/>
          <w:lang w:eastAsia="ar-SA"/>
        </w:rPr>
      </w:pPr>
    </w:p>
    <w:p w14:paraId="7998DFAE"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b/>
          <w:szCs w:val="20"/>
          <w:u w:val="single"/>
          <w:lang w:eastAsia="ar-SA"/>
        </w:rPr>
        <w:t>CLÁUSULA DÉCIMA SEXTA</w:t>
      </w:r>
      <w:r w:rsidRPr="00087502">
        <w:rPr>
          <w:rFonts w:ascii="Century Gothic" w:hAnsi="Century Gothic" w:cs="Arial"/>
          <w:szCs w:val="20"/>
          <w:lang w:eastAsia="ar-SA"/>
        </w:rPr>
        <w:t xml:space="preserve"> - Quaisquer tributos ou encargos legais, criados, alterados ou extintos após a assinatura do presente instrumento, de comprovada repercussão nos preços ora contratados, implicarão a revisão destes para mais ou para menos, conforme o caso. </w:t>
      </w:r>
    </w:p>
    <w:p w14:paraId="78CA07B9"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color w:val="FF0000"/>
          <w:szCs w:val="20"/>
          <w:u w:val="single"/>
          <w:lang w:eastAsia="ar-SA"/>
        </w:rPr>
      </w:pPr>
    </w:p>
    <w:p w14:paraId="6CDC5DC3"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b/>
          <w:szCs w:val="20"/>
          <w:u w:val="single"/>
          <w:lang w:eastAsia="ar-SA"/>
        </w:rPr>
        <w:t>CLÁUSULA DÉCIMA SÉTIMA</w:t>
      </w:r>
      <w:r w:rsidRPr="00087502">
        <w:rPr>
          <w:rFonts w:ascii="Century Gothic" w:hAnsi="Century Gothic" w:cs="Arial"/>
          <w:szCs w:val="20"/>
          <w:lang w:eastAsia="ar-SA"/>
        </w:rPr>
        <w:t xml:space="preserve"> - Em havendo alteração unilateral do presente contrato que aumente os encargos da </w:t>
      </w:r>
      <w:r w:rsidRPr="00087502">
        <w:rPr>
          <w:rFonts w:ascii="Century Gothic" w:hAnsi="Century Gothic" w:cs="Arial"/>
          <w:b/>
          <w:szCs w:val="20"/>
          <w:lang w:eastAsia="ar-SA"/>
        </w:rPr>
        <w:t xml:space="preserve">CONTRATADA, </w:t>
      </w:r>
      <w:r w:rsidRPr="00087502">
        <w:rPr>
          <w:rFonts w:ascii="Century Gothic" w:hAnsi="Century Gothic" w:cs="Arial"/>
          <w:szCs w:val="20"/>
          <w:lang w:eastAsia="ar-SA"/>
        </w:rPr>
        <w:t xml:space="preserve">o </w:t>
      </w:r>
      <w:r w:rsidRPr="00087502">
        <w:rPr>
          <w:rFonts w:ascii="Century Gothic" w:hAnsi="Century Gothic" w:cs="Arial"/>
          <w:b/>
          <w:szCs w:val="20"/>
          <w:lang w:eastAsia="ar-SA"/>
        </w:rPr>
        <w:t xml:space="preserve">CONTRATANTE </w:t>
      </w:r>
      <w:r w:rsidRPr="00087502">
        <w:rPr>
          <w:rFonts w:ascii="Century Gothic" w:hAnsi="Century Gothic" w:cs="Arial"/>
          <w:szCs w:val="20"/>
          <w:lang w:eastAsia="ar-SA"/>
        </w:rPr>
        <w:t>deverá restabelecer por aditamento, o</w:t>
      </w:r>
      <w:r w:rsidRPr="00087502">
        <w:rPr>
          <w:rFonts w:ascii="Century Gothic" w:hAnsi="Century Gothic" w:cs="Arial"/>
          <w:b/>
          <w:szCs w:val="20"/>
          <w:lang w:eastAsia="ar-SA"/>
        </w:rPr>
        <w:t xml:space="preserve"> </w:t>
      </w:r>
      <w:r w:rsidRPr="00087502">
        <w:rPr>
          <w:rFonts w:ascii="Century Gothic" w:hAnsi="Century Gothic" w:cs="Arial"/>
          <w:szCs w:val="20"/>
          <w:lang w:eastAsia="ar-SA"/>
        </w:rPr>
        <w:t>equilíbrio</w:t>
      </w:r>
      <w:r w:rsidRPr="00087502">
        <w:rPr>
          <w:rFonts w:ascii="Century Gothic" w:hAnsi="Century Gothic" w:cs="Arial"/>
          <w:b/>
          <w:szCs w:val="20"/>
          <w:lang w:eastAsia="ar-SA"/>
        </w:rPr>
        <w:t xml:space="preserve"> </w:t>
      </w:r>
      <w:r w:rsidRPr="00087502">
        <w:rPr>
          <w:rFonts w:ascii="Century Gothic" w:hAnsi="Century Gothic" w:cs="Arial"/>
          <w:szCs w:val="20"/>
          <w:lang w:eastAsia="ar-SA"/>
        </w:rPr>
        <w:t>econômico-financeiro inicial.</w:t>
      </w:r>
    </w:p>
    <w:p w14:paraId="5D05F6E0"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szCs w:val="20"/>
          <w:u w:val="single"/>
          <w:lang w:eastAsia="ar-SA"/>
        </w:rPr>
      </w:pPr>
    </w:p>
    <w:p w14:paraId="48DCE516"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b/>
          <w:szCs w:val="20"/>
          <w:u w:val="single"/>
          <w:lang w:eastAsia="ar-SA"/>
        </w:rPr>
        <w:t>CLÁUSULA DÉCIMA OITAVA</w:t>
      </w:r>
      <w:r w:rsidRPr="00087502">
        <w:rPr>
          <w:rFonts w:ascii="Century Gothic" w:hAnsi="Century Gothic" w:cs="Arial"/>
          <w:b/>
          <w:szCs w:val="20"/>
          <w:lang w:eastAsia="ar-SA"/>
        </w:rPr>
        <w:t xml:space="preserve"> - </w:t>
      </w:r>
      <w:r w:rsidRPr="00087502">
        <w:rPr>
          <w:rFonts w:ascii="Century Gothic" w:hAnsi="Century Gothic" w:cs="Calibri"/>
          <w:szCs w:val="20"/>
          <w:lang w:eastAsia="ar-SA"/>
        </w:rPr>
        <w:t xml:space="preserve">O Contrato poderá ser rescindido caso ocorram quaisquer dos fatos elencados nos Artigos 137 </w:t>
      </w:r>
      <w:proofErr w:type="gramStart"/>
      <w:r w:rsidRPr="00087502">
        <w:rPr>
          <w:rFonts w:ascii="Century Gothic" w:hAnsi="Century Gothic" w:cs="Calibri"/>
          <w:szCs w:val="20"/>
          <w:lang w:eastAsia="ar-SA"/>
        </w:rPr>
        <w:t>ao 139</w:t>
      </w:r>
      <w:proofErr w:type="gramEnd"/>
      <w:r w:rsidRPr="00087502">
        <w:rPr>
          <w:rFonts w:ascii="Century Gothic" w:hAnsi="Century Gothic" w:cs="Calibri"/>
          <w:szCs w:val="20"/>
          <w:lang w:eastAsia="ar-SA"/>
        </w:rPr>
        <w:t xml:space="preserve"> da Lei Federal nº 14.133/2021, bem como em caso de violação à Lei Anticorrupção conforme Decreto Municipal 11.063/17 que regulamenta a Lei Federal 12.846/13.</w:t>
      </w:r>
    </w:p>
    <w:p w14:paraId="5D4D648B"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szCs w:val="20"/>
          <w:u w:val="single"/>
          <w:lang w:eastAsia="ar-SA"/>
        </w:rPr>
      </w:pPr>
    </w:p>
    <w:p w14:paraId="7D170361"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szCs w:val="20"/>
          <w:u w:val="single"/>
          <w:lang w:eastAsia="ar-SA"/>
        </w:rPr>
      </w:pPr>
      <w:r w:rsidRPr="00087502">
        <w:rPr>
          <w:rFonts w:ascii="Century Gothic" w:hAnsi="Century Gothic" w:cs="Arial"/>
          <w:b/>
          <w:szCs w:val="20"/>
          <w:u w:val="single"/>
          <w:lang w:eastAsia="ar-SA"/>
        </w:rPr>
        <w:t>CLÁUSULA DÉCIMA NONA (OBRIGAÇÕES PERTINENTES À LGPD)</w:t>
      </w:r>
      <w:r w:rsidRPr="00087502">
        <w:rPr>
          <w:rFonts w:ascii="Century Gothic" w:hAnsi="Century Gothic" w:cs="Arial"/>
          <w:b/>
          <w:szCs w:val="20"/>
          <w:lang w:eastAsia="ar-SA"/>
        </w:rPr>
        <w:t xml:space="preserve"> – </w:t>
      </w:r>
      <w:r w:rsidRPr="00087502">
        <w:rPr>
          <w:rFonts w:ascii="Century Gothic" w:hAnsi="Century Gothic" w:cs="Arial"/>
          <w:szCs w:val="20"/>
          <w:lang w:eastAsia="ar-SA"/>
        </w:rPr>
        <w:t xml:space="preserve">A Contratada declara que tem ciência da existência da Lei nº 13.709/2018 (Lei Geral de Proteção de Dados - LGPD) e se compromete a adequar todos os procedimentos internos ao disposto na legislação, com o intuito de proteger os dados pessoais que lhe forem repassados, cumprindo, </w:t>
      </w:r>
      <w:proofErr w:type="gramStart"/>
      <w:r w:rsidRPr="00087502">
        <w:rPr>
          <w:rFonts w:ascii="Century Gothic" w:hAnsi="Century Gothic" w:cs="Arial"/>
          <w:szCs w:val="20"/>
          <w:lang w:eastAsia="ar-SA"/>
        </w:rPr>
        <w:t>a todo momento</w:t>
      </w:r>
      <w:proofErr w:type="gramEnd"/>
      <w:r w:rsidRPr="00087502">
        <w:rPr>
          <w:rFonts w:ascii="Century Gothic" w:hAnsi="Century Gothic" w:cs="Arial"/>
          <w:szCs w:val="20"/>
          <w:lang w:eastAsia="ar-SA"/>
        </w:rPr>
        <w:t>, as normas de proteção de dados pessoais, jamais colocando, por seus atos ou por sua omissão, a Contratante em situação de violação de tais regras.</w:t>
      </w:r>
    </w:p>
    <w:p w14:paraId="76E9AD1A"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szCs w:val="20"/>
          <w:lang w:eastAsia="ar-SA"/>
        </w:rPr>
        <w:t>Parágrafo Primeiro - A Contratada indenizará a Contratante, em razão do não cumprimento por parte da Contratada das obrigações previstas nas leis, normas, regulamentos e recomendações das autoridades de proteção de da- dos com relação ao presente contrato, de quaisquer danos, prejuízos, custos e despesas, incluindo-se honorários advocatícios, multas, penalidades e eventuais dispêndios investigativos relativos a demandas administrativas ou judiciais propostas em face da Contratante a esse título.</w:t>
      </w:r>
    </w:p>
    <w:p w14:paraId="7DA2AADD"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szCs w:val="20"/>
          <w:u w:val="single"/>
          <w:lang w:eastAsia="ar-SA"/>
        </w:rPr>
      </w:pPr>
    </w:p>
    <w:p w14:paraId="6481DA31"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b/>
          <w:szCs w:val="20"/>
          <w:u w:val="single"/>
          <w:lang w:eastAsia="ar-SA"/>
        </w:rPr>
        <w:t>CLÁUSULA VIGÉSIMA (DAS PRÁTICAS DE FRAUDE E CORRUPÇÃO)</w:t>
      </w:r>
      <w:r w:rsidRPr="00087502">
        <w:rPr>
          <w:rFonts w:ascii="Century Gothic" w:hAnsi="Century Gothic" w:cs="Arial"/>
          <w:b/>
          <w:szCs w:val="20"/>
          <w:lang w:eastAsia="ar-SA"/>
        </w:rPr>
        <w:t xml:space="preserve"> -</w:t>
      </w:r>
      <w:r w:rsidRPr="00087502">
        <w:rPr>
          <w:rFonts w:ascii="Century Gothic" w:hAnsi="Century Gothic" w:cs="Arial"/>
          <w:szCs w:val="20"/>
          <w:lang w:eastAsia="ar-SA"/>
        </w:rPr>
        <w:t xml:space="preserve"> As partes, por seus agentes públicos ou por seus sócios, acionistas, administradores e colaboradores:</w:t>
      </w:r>
    </w:p>
    <w:p w14:paraId="649C7805"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autoSpaceDN w:val="0"/>
        <w:ind w:right="-30"/>
        <w:jc w:val="both"/>
        <w:textAlignment w:val="baseline"/>
        <w:rPr>
          <w:rFonts w:ascii="Century Gothic" w:hAnsi="Century Gothic" w:cs="Calibri"/>
          <w:szCs w:val="20"/>
          <w:lang w:eastAsia="ar-SA"/>
        </w:rPr>
      </w:pPr>
    </w:p>
    <w:p w14:paraId="61B53912"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szCs w:val="20"/>
          <w:lang w:eastAsia="ar-SA"/>
        </w:rPr>
        <w:t xml:space="preserve">a) declaram que têm conhecimento das normas previstas na legislação, entre as quais nas Leis </w:t>
      </w:r>
      <w:proofErr w:type="spellStart"/>
      <w:r w:rsidRPr="00087502">
        <w:rPr>
          <w:rFonts w:ascii="Century Gothic" w:hAnsi="Century Gothic" w:cs="Arial"/>
          <w:szCs w:val="20"/>
          <w:lang w:eastAsia="ar-SA"/>
        </w:rPr>
        <w:t>n°s</w:t>
      </w:r>
      <w:proofErr w:type="spellEnd"/>
      <w:r w:rsidRPr="00087502">
        <w:rPr>
          <w:rFonts w:ascii="Century Gothic" w:hAnsi="Century Gothic" w:cs="Arial"/>
          <w:szCs w:val="20"/>
          <w:lang w:eastAsia="ar-SA"/>
        </w:rPr>
        <w:t xml:space="preserve"> 8.429/1992 e 12.846/2013, seus regulamentos e eventuais outras aplicáveis;</w:t>
      </w:r>
    </w:p>
    <w:p w14:paraId="005B5EE7"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szCs w:val="20"/>
          <w:lang w:eastAsia="ar-SA"/>
        </w:rPr>
        <w:t>b) comprometem-se em não adotar práticas ou procedimentos que se enquadrem nas hipóteses previstas nas leis e regulamentos mencionados no inciso anterior e se comprometem em exigir o mesmo pelos terceiros por elas contratados;</w:t>
      </w:r>
    </w:p>
    <w:p w14:paraId="4C5484F5"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szCs w:val="20"/>
          <w:lang w:eastAsia="ar-SA"/>
        </w:rPr>
        <w:t>d) comprometem-se em notificar à Controladoria-Geral do Município qualquer irregularidade que tiverem conhecimento acerca da execução do Contrato;</w:t>
      </w:r>
    </w:p>
    <w:p w14:paraId="617D77F4"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szCs w:val="20"/>
          <w:lang w:eastAsia="ar-SA"/>
        </w:rPr>
        <w:t>e) declaram que têm ciência que a violação de qualquer das obrigações previstas neste contrato, além de outras, é causa para a rescisão unilateral do contrato, sem prejuízo da cobrança das perdas e danos, inclusive danos potenciais, causados à parte inocente e das multas pactuadas.</w:t>
      </w:r>
    </w:p>
    <w:p w14:paraId="256FC8C6"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szCs w:val="20"/>
          <w:u w:val="single"/>
          <w:lang w:eastAsia="ar-SA"/>
        </w:rPr>
      </w:pPr>
    </w:p>
    <w:p w14:paraId="4C761471" w14:textId="77777777" w:rsidR="00087502" w:rsidRPr="00087502" w:rsidRDefault="00087502" w:rsidP="00087502">
      <w:pPr>
        <w:tabs>
          <w:tab w:val="left" w:pos="284"/>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b/>
          <w:szCs w:val="20"/>
          <w:u w:val="single"/>
          <w:lang w:eastAsia="ar-SA"/>
        </w:rPr>
        <w:t>CLÁUSULA VIGÉSIMA PRIMEIRA (PUBLICAÇÃO)</w:t>
      </w:r>
      <w:r w:rsidRPr="00087502">
        <w:rPr>
          <w:rFonts w:ascii="Century Gothic" w:hAnsi="Century Gothic" w:cs="Arial"/>
          <w:b/>
          <w:szCs w:val="20"/>
          <w:lang w:eastAsia="ar-SA"/>
        </w:rPr>
        <w:t xml:space="preserve"> -</w:t>
      </w:r>
      <w:r w:rsidRPr="00087502">
        <w:rPr>
          <w:rFonts w:ascii="Century Gothic" w:hAnsi="Century Gothic" w:cs="Arial"/>
          <w:szCs w:val="20"/>
          <w:lang w:eastAsia="ar-SA"/>
        </w:rPr>
        <w:t xml:space="preserve"> Incumbirá ao contratante divulgar o presente instrumento no Portal Nacional de Contratações Públicas (PNCP), na forma prevista no art. 94 da Lei 14.133, de 2021.</w:t>
      </w:r>
    </w:p>
    <w:p w14:paraId="68FB1BF3"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szCs w:val="20"/>
          <w:u w:val="single"/>
          <w:lang w:eastAsia="ar-SA"/>
        </w:rPr>
      </w:pPr>
    </w:p>
    <w:p w14:paraId="046C1E82"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b/>
          <w:szCs w:val="20"/>
          <w:u w:val="single"/>
          <w:lang w:eastAsia="ar-SA"/>
        </w:rPr>
        <w:t>CLÁUSULA VIGÉSIMA SEGUNDA</w:t>
      </w:r>
      <w:r w:rsidRPr="00087502">
        <w:rPr>
          <w:rFonts w:ascii="Century Gothic" w:hAnsi="Century Gothic" w:cs="Arial"/>
          <w:szCs w:val="20"/>
          <w:lang w:eastAsia="ar-SA"/>
        </w:rPr>
        <w:t xml:space="preserve"> - As partes elegem o foro da Comarca de Itajaí, com expressa renúncia a qualquer outro, por mais privilegiado que </w:t>
      </w:r>
      <w:proofErr w:type="gramStart"/>
      <w:r w:rsidRPr="00087502">
        <w:rPr>
          <w:rFonts w:ascii="Century Gothic" w:hAnsi="Century Gothic" w:cs="Arial"/>
          <w:szCs w:val="20"/>
          <w:lang w:eastAsia="ar-SA"/>
        </w:rPr>
        <w:t>seja,</w:t>
      </w:r>
      <w:proofErr w:type="gramEnd"/>
      <w:r w:rsidRPr="00087502">
        <w:rPr>
          <w:rFonts w:ascii="Century Gothic" w:hAnsi="Century Gothic" w:cs="Arial"/>
          <w:szCs w:val="20"/>
          <w:lang w:eastAsia="ar-SA"/>
        </w:rPr>
        <w:t xml:space="preserve"> para dirimir as controvérsias oriundas da execução do presente instrumento.</w:t>
      </w:r>
    </w:p>
    <w:p w14:paraId="42DB23EA"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p>
    <w:p w14:paraId="6BFD94CF"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szCs w:val="20"/>
          <w:lang w:eastAsia="ar-SA"/>
        </w:rPr>
        <w:t>Aos casos omissos prevalece o disposto em legislação vigente.</w:t>
      </w:r>
    </w:p>
    <w:p w14:paraId="7A42AA01"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p>
    <w:p w14:paraId="246E1821"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szCs w:val="20"/>
          <w:lang w:eastAsia="ar-SA"/>
        </w:rPr>
        <w:t>E por estarem justas e contratadas, as partes assinam o presente instrumento, para que possa produzir os seus legais e esperados efeitos.</w:t>
      </w:r>
    </w:p>
    <w:p w14:paraId="2EA07B96" w14:textId="77777777" w:rsidR="00087502" w:rsidRPr="00087502" w:rsidRDefault="00087502" w:rsidP="00087502">
      <w:pPr>
        <w:tabs>
          <w:tab w:val="left" w:pos="288"/>
          <w:tab w:val="left" w:pos="1008"/>
          <w:tab w:val="left" w:pos="1728"/>
          <w:tab w:val="left" w:pos="2448"/>
          <w:tab w:val="left" w:pos="3168"/>
          <w:tab w:val="left" w:pos="3888"/>
          <w:tab w:val="left" w:pos="4608"/>
          <w:tab w:val="left" w:pos="5328"/>
          <w:tab w:val="left" w:pos="6048"/>
          <w:tab w:val="left" w:pos="6768"/>
        </w:tabs>
        <w:suppressAutoHyphens/>
        <w:ind w:right="-30"/>
        <w:jc w:val="both"/>
        <w:rPr>
          <w:rFonts w:ascii="Century Gothic" w:hAnsi="Century Gothic" w:cs="Arial"/>
          <w:b/>
          <w:szCs w:val="20"/>
          <w:lang w:eastAsia="ar-SA"/>
        </w:rPr>
      </w:pPr>
    </w:p>
    <w:p w14:paraId="5DB1FBE9" w14:textId="77777777" w:rsidR="00087502" w:rsidRPr="00087502" w:rsidRDefault="00087502" w:rsidP="00087502">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szCs w:val="20"/>
          <w:lang w:eastAsia="ar-SA"/>
        </w:rPr>
      </w:pPr>
      <w:r w:rsidRPr="00087502">
        <w:rPr>
          <w:rFonts w:ascii="Century Gothic" w:hAnsi="Century Gothic" w:cs="Arial"/>
          <w:szCs w:val="20"/>
          <w:lang w:eastAsia="ar-SA"/>
        </w:rPr>
        <w:t>Datado e assinado digitalmente.</w:t>
      </w:r>
    </w:p>
    <w:p w14:paraId="101A125B" w14:textId="77777777" w:rsidR="00087502" w:rsidRPr="00087502" w:rsidRDefault="00087502" w:rsidP="00087502">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b/>
          <w:szCs w:val="20"/>
          <w:lang w:eastAsia="ar-SA"/>
        </w:rPr>
      </w:pPr>
    </w:p>
    <w:p w14:paraId="533EF870" w14:textId="73F058EB" w:rsidR="00087502" w:rsidRPr="00087502" w:rsidRDefault="00087502" w:rsidP="00087502">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rPr>
          <w:rFonts w:ascii="Century Gothic" w:hAnsi="Century Gothic" w:cs="Arial"/>
          <w:b/>
          <w:szCs w:val="20"/>
          <w:lang w:eastAsia="ar-SA"/>
        </w:rPr>
      </w:pPr>
      <w:r w:rsidRPr="00087502">
        <w:rPr>
          <w:rFonts w:ascii="Century Gothic" w:hAnsi="Century Gothic" w:cs="Arial"/>
          <w:b/>
          <w:szCs w:val="20"/>
          <w:lang w:eastAsia="ar-SA"/>
        </w:rPr>
        <w:t xml:space="preserve">MUNICÍPIO DE ITAJAÍ, DATA </w:t>
      </w:r>
      <w:proofErr w:type="gramStart"/>
      <w:r w:rsidRPr="00087502">
        <w:rPr>
          <w:rFonts w:ascii="Century Gothic" w:hAnsi="Century Gothic" w:cs="Arial"/>
          <w:b/>
          <w:szCs w:val="20"/>
          <w:lang w:eastAsia="ar-SA"/>
        </w:rPr>
        <w:t>XXXXXXXXXX</w:t>
      </w:r>
      <w:proofErr w:type="gramEnd"/>
      <w:r w:rsidRPr="00087502">
        <w:rPr>
          <w:rFonts w:ascii="Century Gothic" w:hAnsi="Century Gothic" w:cs="Arial"/>
          <w:b/>
          <w:szCs w:val="20"/>
          <w:lang w:eastAsia="ar-SA"/>
        </w:rPr>
        <w:t xml:space="preserve">                             </w:t>
      </w:r>
    </w:p>
    <w:p w14:paraId="31CDB030" w14:textId="77777777" w:rsidR="00087502" w:rsidRPr="00087502" w:rsidRDefault="00087502" w:rsidP="00087502">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right="-30"/>
        <w:jc w:val="both"/>
        <w:rPr>
          <w:rFonts w:ascii="Century Gothic" w:hAnsi="Century Gothic" w:cs="Arial"/>
          <w:b/>
          <w:szCs w:val="20"/>
          <w:lang w:eastAsia="ar-SA"/>
        </w:rPr>
      </w:pPr>
    </w:p>
    <w:p w14:paraId="607547B0" w14:textId="2ED596F6" w:rsidR="00087502" w:rsidRPr="00087502" w:rsidRDefault="00087502" w:rsidP="008C2C73">
      <w:pPr>
        <w:pStyle w:val="PADRO"/>
        <w:keepNext w:val="0"/>
        <w:widowControl/>
        <w:spacing w:before="120" w:after="120"/>
        <w:ind w:firstLine="0"/>
        <w:rPr>
          <w:rFonts w:ascii="Arial" w:hAnsi="Arial" w:cs="Arial"/>
          <w:b/>
          <w:sz w:val="24"/>
        </w:rPr>
      </w:pPr>
      <w:r w:rsidRPr="00087502">
        <w:rPr>
          <w:rFonts w:ascii="Century Gothic" w:eastAsia="Times New Roman" w:hAnsi="Century Gothic" w:cs="Arial"/>
          <w:b/>
          <w:szCs w:val="20"/>
          <w:lang w:eastAsia="ar-SA" w:bidi="ar-SA"/>
        </w:rPr>
        <w:t>ASSINATURAS</w:t>
      </w:r>
    </w:p>
    <w:sectPr w:rsidR="00087502" w:rsidRPr="00087502"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D85371" w14:textId="77777777" w:rsidR="005F04C1" w:rsidRDefault="005F04C1" w:rsidP="00805244">
      <w:r>
        <w:separator/>
      </w:r>
    </w:p>
  </w:endnote>
  <w:endnote w:type="continuationSeparator" w:id="0">
    <w:p w14:paraId="0FC90971" w14:textId="77777777" w:rsidR="005F04C1" w:rsidRDefault="005F04C1" w:rsidP="00805244">
      <w:r>
        <w:continuationSeparator/>
      </w:r>
    </w:p>
  </w:endnote>
  <w:endnote w:type="continuationNotice" w:id="1">
    <w:p w14:paraId="6314B036" w14:textId="77777777" w:rsidR="005F04C1" w:rsidRDefault="005F04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087502" w:rsidRDefault="00087502">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533BA727" w:rsidR="00087502" w:rsidRDefault="00087502">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5071A" w:rsidRPr="0075071A">
                                    <w:rPr>
                                      <w:b/>
                                      <w:bCs/>
                                      <w:noProof/>
                                      <w:color w:val="FFFFFF" w:themeColor="background1"/>
                                      <w:sz w:val="32"/>
                                      <w:szCs w:val="32"/>
                                    </w:rPr>
                                    <w:t>24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533BA727" w:rsidR="00087502" w:rsidRDefault="00087502">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5071A" w:rsidRPr="0075071A">
                              <w:rPr>
                                <w:b/>
                                <w:bCs/>
                                <w:noProof/>
                                <w:color w:val="FFFFFF" w:themeColor="background1"/>
                                <w:sz w:val="32"/>
                                <w:szCs w:val="32"/>
                              </w:rPr>
                              <w:t>24</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087502" w:rsidRPr="00605BC3" w:rsidRDefault="0075071A"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087502"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65BF0C4" w:rsidR="00087502" w:rsidRDefault="00087502"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5071A" w:rsidRPr="0075071A">
                                    <w:rPr>
                                      <w:b/>
                                      <w:bCs/>
                                      <w:noProof/>
                                      <w:color w:val="FFFFFF" w:themeColor="background1"/>
                                      <w:sz w:val="32"/>
                                      <w:szCs w:val="32"/>
                                    </w:rPr>
                                    <w:t>24</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65BF0C4" w:rsidR="00087502" w:rsidRDefault="00087502"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5071A" w:rsidRPr="0075071A">
                              <w:rPr>
                                <w:b/>
                                <w:bCs/>
                                <w:noProof/>
                                <w:color w:val="FFFFFF" w:themeColor="background1"/>
                                <w:sz w:val="32"/>
                                <w:szCs w:val="32"/>
                              </w:rPr>
                              <w:t>24</w:t>
                            </w:r>
                            <w:r>
                              <w:rPr>
                                <w:b/>
                                <w:bCs/>
                                <w:color w:val="FFFFFF" w:themeColor="background1"/>
                                <w:sz w:val="32"/>
                                <w:szCs w:val="32"/>
                              </w:rPr>
                              <w:fldChar w:fldCharType="end"/>
                            </w:r>
                          </w:p>
                        </w:txbxContent>
                      </v:textbox>
                      <w10:wrap anchorx="margin" anchory="margin"/>
                    </v:oval>
                  </w:pict>
                </mc:Fallback>
              </mc:AlternateContent>
            </w:r>
          </w:sdtContent>
        </w:sdt>
        <w:r w:rsidR="00087502" w:rsidRPr="00605BC3">
          <w:rPr>
            <w:sz w:val="16"/>
            <w:szCs w:val="16"/>
          </w:rPr>
          <w:t xml:space="preserve"> </w:t>
        </w:r>
        <w:r w:rsidR="00087502" w:rsidRPr="00605BC3">
          <w:rPr>
            <w:rFonts w:asciiTheme="majorHAnsi" w:eastAsiaTheme="majorEastAsia" w:hAnsiTheme="majorHAnsi" w:cstheme="majorBidi"/>
            <w:sz w:val="16"/>
            <w:szCs w:val="16"/>
          </w:rPr>
          <w:t>Secretaria Municipal de Governo</w:t>
        </w:r>
      </w:p>
      <w:p w14:paraId="783C1E45" w14:textId="77777777" w:rsidR="00087502" w:rsidRPr="00605BC3" w:rsidRDefault="00087502"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087502" w:rsidRPr="00605BC3" w:rsidRDefault="00087502"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12403D33" w14:textId="77777777" w:rsidR="00087502" w:rsidRPr="00605BC3" w:rsidRDefault="00087502"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45787E88" w14:textId="77777777" w:rsidR="00087502" w:rsidRPr="00605BC3" w:rsidRDefault="00087502"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licitacoes@itajai.sc.gov.br</w:t>
        </w:r>
      </w:p>
      <w:p w14:paraId="3A9AF94E" w14:textId="77777777" w:rsidR="00087502" w:rsidRPr="00605BC3" w:rsidRDefault="00087502"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087502" w:rsidRPr="00605BC3" w:rsidRDefault="00087502"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087502" w:rsidRPr="001F39A1" w:rsidRDefault="0075071A"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087502">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2331AD34" w:rsidR="00087502" w:rsidRDefault="00087502">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5071A" w:rsidRPr="0075071A">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2331AD34" w:rsidR="00087502" w:rsidRDefault="00087502">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5071A" w:rsidRPr="0075071A">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087502" w:rsidRPr="001F39A1">
          <w:t xml:space="preserve"> </w:t>
        </w:r>
        <w:r w:rsidR="00087502" w:rsidRPr="001F39A1">
          <w:rPr>
            <w:rFonts w:asciiTheme="majorHAnsi" w:eastAsiaTheme="majorEastAsia" w:hAnsiTheme="majorHAnsi" w:cstheme="majorBidi"/>
          </w:rPr>
          <w:t>Secretaria Municipal de Governo</w:t>
        </w:r>
      </w:p>
      <w:p w14:paraId="4F510F83" w14:textId="77777777" w:rsidR="00087502" w:rsidRPr="001F39A1" w:rsidRDefault="00087502"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087502" w:rsidRPr="001F39A1" w:rsidRDefault="00087502"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087502" w:rsidRPr="001F39A1" w:rsidRDefault="00087502"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40BE9596" w14:textId="77777777" w:rsidR="00087502" w:rsidRPr="001F39A1" w:rsidRDefault="00087502" w:rsidP="001F39A1">
        <w:pPr>
          <w:jc w:val="right"/>
          <w:rPr>
            <w:rFonts w:asciiTheme="majorHAnsi" w:eastAsiaTheme="majorEastAsia" w:hAnsiTheme="majorHAnsi" w:cstheme="majorBidi"/>
          </w:rPr>
        </w:pPr>
        <w:r w:rsidRPr="001F39A1">
          <w:rPr>
            <w:rFonts w:asciiTheme="majorHAnsi" w:eastAsiaTheme="majorEastAsia" w:hAnsiTheme="majorHAnsi" w:cstheme="majorBidi"/>
          </w:rPr>
          <w:t>licitacoes@itajai.sc.gov.br</w:t>
        </w:r>
      </w:p>
      <w:p w14:paraId="6A7D8357" w14:textId="77777777" w:rsidR="00087502" w:rsidRPr="001F39A1" w:rsidRDefault="00087502"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087502" w:rsidRDefault="00087502"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418039" w14:textId="77777777" w:rsidR="005F04C1" w:rsidRDefault="005F04C1" w:rsidP="00805244">
      <w:r>
        <w:separator/>
      </w:r>
    </w:p>
  </w:footnote>
  <w:footnote w:type="continuationSeparator" w:id="0">
    <w:p w14:paraId="4A6851AD" w14:textId="77777777" w:rsidR="005F04C1" w:rsidRDefault="005F04C1" w:rsidP="00805244">
      <w:r>
        <w:continuationSeparator/>
      </w:r>
    </w:p>
  </w:footnote>
  <w:footnote w:type="continuationNotice" w:id="1">
    <w:p w14:paraId="173C10C0" w14:textId="77777777" w:rsidR="005F04C1" w:rsidRDefault="005F04C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087502" w:rsidRDefault="00087502"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087502" w:rsidRDefault="00087502"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087502" w:rsidRDefault="0008750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2">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4">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7">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8">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9">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1">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2">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3">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3">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4"/>
  </w:num>
  <w:num w:numId="2">
    <w:abstractNumId w:val="22"/>
  </w:num>
  <w:num w:numId="3">
    <w:abstractNumId w:val="21"/>
  </w:num>
  <w:num w:numId="4">
    <w:abstractNumId w:val="8"/>
  </w:num>
  <w:num w:numId="5">
    <w:abstractNumId w:val="4"/>
  </w:num>
  <w:num w:numId="6">
    <w:abstractNumId w:val="3"/>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5"/>
  </w:num>
  <w:num w:numId="14">
    <w:abstractNumId w:val="6"/>
  </w:num>
  <w:num w:numId="15">
    <w:abstractNumId w:val="15"/>
  </w:num>
  <w:num w:numId="16">
    <w:abstractNumId w:val="20"/>
  </w:num>
  <w:num w:numId="17">
    <w:abstractNumId w:val="4"/>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4"/>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9"/>
  </w:num>
  <w:num w:numId="22">
    <w:abstractNumId w:val="16"/>
  </w:num>
  <w:num w:numId="23">
    <w:abstractNumId w:val="23"/>
  </w:num>
  <w:num w:numId="24">
    <w:abstractNumId w:val="14"/>
  </w:num>
  <w:num w:numId="25">
    <w:abstractNumId w:val="0"/>
  </w:num>
  <w:num w:numId="26">
    <w:abstractNumId w:val="19"/>
  </w:num>
  <w:num w:numId="27">
    <w:abstractNumId w:val="2"/>
  </w:num>
  <w:num w:numId="28">
    <w:abstractNumId w:val="10"/>
  </w:num>
  <w:num w:numId="29">
    <w:abstractNumId w:val="7"/>
  </w:num>
  <w:num w:numId="30">
    <w:abstractNumId w:val="11"/>
  </w:num>
  <w:num w:numId="31">
    <w:abstractNumId w:val="24"/>
  </w:num>
  <w:num w:numId="32">
    <w:abstractNumId w:val="12"/>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7679"/>
    <w:rsid w:val="000777EC"/>
    <w:rsid w:val="00082366"/>
    <w:rsid w:val="00087502"/>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E19AC"/>
    <w:rsid w:val="000E322B"/>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837"/>
    <w:rsid w:val="00196F9E"/>
    <w:rsid w:val="001A03C8"/>
    <w:rsid w:val="001A31DC"/>
    <w:rsid w:val="001A5846"/>
    <w:rsid w:val="001B3B40"/>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A76E2"/>
    <w:rsid w:val="002B2C30"/>
    <w:rsid w:val="002B3076"/>
    <w:rsid w:val="002B440D"/>
    <w:rsid w:val="002B735E"/>
    <w:rsid w:val="002C2141"/>
    <w:rsid w:val="002C29D3"/>
    <w:rsid w:val="002D023C"/>
    <w:rsid w:val="002D38AE"/>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2E9A"/>
    <w:rsid w:val="00394423"/>
    <w:rsid w:val="003A3A4D"/>
    <w:rsid w:val="003A6A95"/>
    <w:rsid w:val="003A72FB"/>
    <w:rsid w:val="003B262C"/>
    <w:rsid w:val="003C208C"/>
    <w:rsid w:val="003D038A"/>
    <w:rsid w:val="003D08AF"/>
    <w:rsid w:val="003D0DF9"/>
    <w:rsid w:val="003D0E1A"/>
    <w:rsid w:val="003D14BF"/>
    <w:rsid w:val="003D3CFA"/>
    <w:rsid w:val="003D5C97"/>
    <w:rsid w:val="003D5F26"/>
    <w:rsid w:val="003D7AE8"/>
    <w:rsid w:val="003F0560"/>
    <w:rsid w:val="003F2EBE"/>
    <w:rsid w:val="004049D6"/>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8022F"/>
    <w:rsid w:val="00484B4C"/>
    <w:rsid w:val="004853CC"/>
    <w:rsid w:val="004904D7"/>
    <w:rsid w:val="00491657"/>
    <w:rsid w:val="004933C0"/>
    <w:rsid w:val="00494B68"/>
    <w:rsid w:val="004A1062"/>
    <w:rsid w:val="004A2042"/>
    <w:rsid w:val="004A452F"/>
    <w:rsid w:val="004A5008"/>
    <w:rsid w:val="004B62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70C4C"/>
    <w:rsid w:val="0057140A"/>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4A74"/>
    <w:rsid w:val="005E0251"/>
    <w:rsid w:val="005E3F88"/>
    <w:rsid w:val="005E4BCD"/>
    <w:rsid w:val="005F04C1"/>
    <w:rsid w:val="005F0F8F"/>
    <w:rsid w:val="005F2123"/>
    <w:rsid w:val="005F5F6D"/>
    <w:rsid w:val="0060036A"/>
    <w:rsid w:val="00605BC3"/>
    <w:rsid w:val="00614A63"/>
    <w:rsid w:val="00614AA9"/>
    <w:rsid w:val="006178C3"/>
    <w:rsid w:val="00621930"/>
    <w:rsid w:val="0062472B"/>
    <w:rsid w:val="00627D2B"/>
    <w:rsid w:val="00630C69"/>
    <w:rsid w:val="00631D52"/>
    <w:rsid w:val="0064175F"/>
    <w:rsid w:val="00653990"/>
    <w:rsid w:val="00653BFD"/>
    <w:rsid w:val="00657391"/>
    <w:rsid w:val="006578D1"/>
    <w:rsid w:val="00666A34"/>
    <w:rsid w:val="0067063D"/>
    <w:rsid w:val="00670AE0"/>
    <w:rsid w:val="006724BD"/>
    <w:rsid w:val="006861DE"/>
    <w:rsid w:val="00686344"/>
    <w:rsid w:val="0069475D"/>
    <w:rsid w:val="00696097"/>
    <w:rsid w:val="006A07A6"/>
    <w:rsid w:val="006A70C8"/>
    <w:rsid w:val="006B0942"/>
    <w:rsid w:val="006B2115"/>
    <w:rsid w:val="006B5D53"/>
    <w:rsid w:val="006B7D4D"/>
    <w:rsid w:val="006C4DD5"/>
    <w:rsid w:val="006C55FF"/>
    <w:rsid w:val="006D00E8"/>
    <w:rsid w:val="006D1C55"/>
    <w:rsid w:val="006D67F2"/>
    <w:rsid w:val="006E1FC5"/>
    <w:rsid w:val="006E4F86"/>
    <w:rsid w:val="006E6D2D"/>
    <w:rsid w:val="006F2DF0"/>
    <w:rsid w:val="007000B4"/>
    <w:rsid w:val="00703281"/>
    <w:rsid w:val="00707BBC"/>
    <w:rsid w:val="007313BA"/>
    <w:rsid w:val="007318E3"/>
    <w:rsid w:val="00731D60"/>
    <w:rsid w:val="007430ED"/>
    <w:rsid w:val="00743AD2"/>
    <w:rsid w:val="00744227"/>
    <w:rsid w:val="007448DA"/>
    <w:rsid w:val="0074594A"/>
    <w:rsid w:val="0075071A"/>
    <w:rsid w:val="00762D8D"/>
    <w:rsid w:val="007636F6"/>
    <w:rsid w:val="007672DF"/>
    <w:rsid w:val="00767D04"/>
    <w:rsid w:val="00770F01"/>
    <w:rsid w:val="007713B1"/>
    <w:rsid w:val="007720B1"/>
    <w:rsid w:val="007834C8"/>
    <w:rsid w:val="0078721C"/>
    <w:rsid w:val="00787A26"/>
    <w:rsid w:val="00790510"/>
    <w:rsid w:val="00790C11"/>
    <w:rsid w:val="007933E0"/>
    <w:rsid w:val="0079368D"/>
    <w:rsid w:val="007965C7"/>
    <w:rsid w:val="007A18CB"/>
    <w:rsid w:val="007A4FE2"/>
    <w:rsid w:val="007A5127"/>
    <w:rsid w:val="007C20D4"/>
    <w:rsid w:val="007C25C0"/>
    <w:rsid w:val="007C27EE"/>
    <w:rsid w:val="007D2059"/>
    <w:rsid w:val="007D5B71"/>
    <w:rsid w:val="007E4B5B"/>
    <w:rsid w:val="007E58B1"/>
    <w:rsid w:val="007E596D"/>
    <w:rsid w:val="007F1DC9"/>
    <w:rsid w:val="007F35E8"/>
    <w:rsid w:val="007F3C11"/>
    <w:rsid w:val="007F4037"/>
    <w:rsid w:val="007F4CEF"/>
    <w:rsid w:val="008041F8"/>
    <w:rsid w:val="00804545"/>
    <w:rsid w:val="00804E03"/>
    <w:rsid w:val="00804F40"/>
    <w:rsid w:val="00805244"/>
    <w:rsid w:val="00810B70"/>
    <w:rsid w:val="00813670"/>
    <w:rsid w:val="00820B09"/>
    <w:rsid w:val="00826768"/>
    <w:rsid w:val="00833801"/>
    <w:rsid w:val="00835A92"/>
    <w:rsid w:val="0084569A"/>
    <w:rsid w:val="0084720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2C73"/>
    <w:rsid w:val="008C37EF"/>
    <w:rsid w:val="008C5AB9"/>
    <w:rsid w:val="008C74E1"/>
    <w:rsid w:val="008C76D7"/>
    <w:rsid w:val="008D0718"/>
    <w:rsid w:val="008D07FA"/>
    <w:rsid w:val="008D17D2"/>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F14B6"/>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2891"/>
    <w:rsid w:val="00AD5A92"/>
    <w:rsid w:val="00AE0AEB"/>
    <w:rsid w:val="00AE0B16"/>
    <w:rsid w:val="00AE1ED1"/>
    <w:rsid w:val="00AE2029"/>
    <w:rsid w:val="00AE6294"/>
    <w:rsid w:val="00AE6A45"/>
    <w:rsid w:val="00AE783E"/>
    <w:rsid w:val="00AF03BB"/>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6F0C"/>
    <w:rsid w:val="00BD247B"/>
    <w:rsid w:val="00BD3CFF"/>
    <w:rsid w:val="00BD4EF1"/>
    <w:rsid w:val="00BD51CE"/>
    <w:rsid w:val="00BD6135"/>
    <w:rsid w:val="00BD658E"/>
    <w:rsid w:val="00BE21F4"/>
    <w:rsid w:val="00BF2826"/>
    <w:rsid w:val="00BF3D09"/>
    <w:rsid w:val="00BF7E5D"/>
    <w:rsid w:val="00C00187"/>
    <w:rsid w:val="00C00C90"/>
    <w:rsid w:val="00C02F21"/>
    <w:rsid w:val="00C03871"/>
    <w:rsid w:val="00C076C5"/>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49C0"/>
    <w:rsid w:val="00D1518B"/>
    <w:rsid w:val="00D15456"/>
    <w:rsid w:val="00D173A9"/>
    <w:rsid w:val="00D24ABE"/>
    <w:rsid w:val="00D4013A"/>
    <w:rsid w:val="00D54AF7"/>
    <w:rsid w:val="00D56B58"/>
    <w:rsid w:val="00D56E66"/>
    <w:rsid w:val="00D6358F"/>
    <w:rsid w:val="00D66B0D"/>
    <w:rsid w:val="00D71239"/>
    <w:rsid w:val="00D71C04"/>
    <w:rsid w:val="00D72E76"/>
    <w:rsid w:val="00D76727"/>
    <w:rsid w:val="00D808C1"/>
    <w:rsid w:val="00D82056"/>
    <w:rsid w:val="00D851F4"/>
    <w:rsid w:val="00D91810"/>
    <w:rsid w:val="00D96F4D"/>
    <w:rsid w:val="00DA1E56"/>
    <w:rsid w:val="00DC30B3"/>
    <w:rsid w:val="00DD0C8D"/>
    <w:rsid w:val="00DD29B3"/>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F0716"/>
    <w:rsid w:val="00EF0858"/>
    <w:rsid w:val="00EF5CC7"/>
    <w:rsid w:val="00F15219"/>
    <w:rsid w:val="00F15894"/>
    <w:rsid w:val="00F24EF7"/>
    <w:rsid w:val="00F30D4F"/>
    <w:rsid w:val="00F35DB1"/>
    <w:rsid w:val="00F444FE"/>
    <w:rsid w:val="00F528F8"/>
    <w:rsid w:val="00F533A0"/>
    <w:rsid w:val="00F5375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139353">
      <w:bodyDiv w:val="1"/>
      <w:marLeft w:val="0"/>
      <w:marRight w:val="0"/>
      <w:marTop w:val="0"/>
      <w:marBottom w:val="0"/>
      <w:divBdr>
        <w:top w:val="none" w:sz="0" w:space="0" w:color="auto"/>
        <w:left w:val="none" w:sz="0" w:space="0" w:color="auto"/>
        <w:bottom w:val="none" w:sz="0" w:space="0" w:color="auto"/>
        <w:right w:val="none" w:sz="0" w:space="0" w:color="auto"/>
      </w:divBdr>
      <w:divsChild>
        <w:div w:id="1307322759">
          <w:marLeft w:val="0"/>
          <w:marRight w:val="0"/>
          <w:marTop w:val="0"/>
          <w:marBottom w:val="0"/>
          <w:divBdr>
            <w:top w:val="none" w:sz="0" w:space="0" w:color="auto"/>
            <w:left w:val="none" w:sz="0" w:space="0" w:color="auto"/>
            <w:bottom w:val="none" w:sz="0" w:space="0" w:color="auto"/>
            <w:right w:val="none" w:sz="0" w:space="0" w:color="auto"/>
          </w:divBdr>
        </w:div>
        <w:div w:id="649215755">
          <w:marLeft w:val="0"/>
          <w:marRight w:val="0"/>
          <w:marTop w:val="0"/>
          <w:marBottom w:val="0"/>
          <w:divBdr>
            <w:top w:val="none" w:sz="0" w:space="0" w:color="auto"/>
            <w:left w:val="none" w:sz="0" w:space="0" w:color="auto"/>
            <w:bottom w:val="none" w:sz="0" w:space="0" w:color="auto"/>
            <w:right w:val="none" w:sz="0" w:space="0" w:color="auto"/>
          </w:divBdr>
        </w:div>
        <w:div w:id="621498434">
          <w:marLeft w:val="0"/>
          <w:marRight w:val="0"/>
          <w:marTop w:val="0"/>
          <w:marBottom w:val="0"/>
          <w:divBdr>
            <w:top w:val="none" w:sz="0" w:space="0" w:color="auto"/>
            <w:left w:val="none" w:sz="0" w:space="0" w:color="auto"/>
            <w:bottom w:val="none" w:sz="0" w:space="0" w:color="auto"/>
            <w:right w:val="none" w:sz="0" w:space="0" w:color="auto"/>
          </w:divBdr>
        </w:div>
        <w:div w:id="252013370">
          <w:marLeft w:val="0"/>
          <w:marRight w:val="0"/>
          <w:marTop w:val="0"/>
          <w:marBottom w:val="0"/>
          <w:divBdr>
            <w:top w:val="none" w:sz="0" w:space="0" w:color="auto"/>
            <w:left w:val="none" w:sz="0" w:space="0" w:color="auto"/>
            <w:bottom w:val="none" w:sz="0" w:space="0" w:color="auto"/>
            <w:right w:val="none" w:sz="0" w:space="0" w:color="auto"/>
          </w:divBdr>
        </w:div>
        <w:div w:id="960844558">
          <w:marLeft w:val="0"/>
          <w:marRight w:val="0"/>
          <w:marTop w:val="0"/>
          <w:marBottom w:val="0"/>
          <w:divBdr>
            <w:top w:val="none" w:sz="0" w:space="0" w:color="auto"/>
            <w:left w:val="none" w:sz="0" w:space="0" w:color="auto"/>
            <w:bottom w:val="none" w:sz="0" w:space="0" w:color="auto"/>
            <w:right w:val="none" w:sz="0" w:space="0" w:color="auto"/>
          </w:divBdr>
        </w:div>
        <w:div w:id="1822426169">
          <w:marLeft w:val="0"/>
          <w:marRight w:val="0"/>
          <w:marTop w:val="0"/>
          <w:marBottom w:val="0"/>
          <w:divBdr>
            <w:top w:val="none" w:sz="0" w:space="0" w:color="auto"/>
            <w:left w:val="none" w:sz="0" w:space="0" w:color="auto"/>
            <w:bottom w:val="none" w:sz="0" w:space="0" w:color="auto"/>
            <w:right w:val="none" w:sz="0" w:space="0" w:color="auto"/>
          </w:divBdr>
        </w:div>
        <w:div w:id="2039155488">
          <w:marLeft w:val="0"/>
          <w:marRight w:val="0"/>
          <w:marTop w:val="0"/>
          <w:marBottom w:val="0"/>
          <w:divBdr>
            <w:top w:val="none" w:sz="0" w:space="0" w:color="auto"/>
            <w:left w:val="none" w:sz="0" w:space="0" w:color="auto"/>
            <w:bottom w:val="none" w:sz="0" w:space="0" w:color="auto"/>
            <w:right w:val="none" w:sz="0" w:space="0" w:color="auto"/>
          </w:divBdr>
        </w:div>
        <w:div w:id="1648242198">
          <w:marLeft w:val="0"/>
          <w:marRight w:val="0"/>
          <w:marTop w:val="0"/>
          <w:marBottom w:val="0"/>
          <w:divBdr>
            <w:top w:val="none" w:sz="0" w:space="0" w:color="auto"/>
            <w:left w:val="none" w:sz="0" w:space="0" w:color="auto"/>
            <w:bottom w:val="none" w:sz="0" w:space="0" w:color="auto"/>
            <w:right w:val="none" w:sz="0" w:space="0" w:color="auto"/>
          </w:divBdr>
        </w:div>
        <w:div w:id="596718536">
          <w:marLeft w:val="0"/>
          <w:marRight w:val="0"/>
          <w:marTop w:val="0"/>
          <w:marBottom w:val="0"/>
          <w:divBdr>
            <w:top w:val="none" w:sz="0" w:space="0" w:color="auto"/>
            <w:left w:val="none" w:sz="0" w:space="0" w:color="auto"/>
            <w:bottom w:val="none" w:sz="0" w:space="0" w:color="auto"/>
            <w:right w:val="none" w:sz="0" w:space="0" w:color="auto"/>
          </w:divBdr>
        </w:div>
        <w:div w:id="250893687">
          <w:marLeft w:val="0"/>
          <w:marRight w:val="0"/>
          <w:marTop w:val="0"/>
          <w:marBottom w:val="0"/>
          <w:divBdr>
            <w:top w:val="none" w:sz="0" w:space="0" w:color="auto"/>
            <w:left w:val="none" w:sz="0" w:space="0" w:color="auto"/>
            <w:bottom w:val="none" w:sz="0" w:space="0" w:color="auto"/>
            <w:right w:val="none" w:sz="0" w:space="0" w:color="auto"/>
          </w:divBdr>
        </w:div>
        <w:div w:id="1520117555">
          <w:marLeft w:val="0"/>
          <w:marRight w:val="0"/>
          <w:marTop w:val="0"/>
          <w:marBottom w:val="0"/>
          <w:divBdr>
            <w:top w:val="none" w:sz="0" w:space="0" w:color="auto"/>
            <w:left w:val="none" w:sz="0" w:space="0" w:color="auto"/>
            <w:bottom w:val="none" w:sz="0" w:space="0" w:color="auto"/>
            <w:right w:val="none" w:sz="0" w:space="0" w:color="auto"/>
          </w:divBdr>
        </w:div>
        <w:div w:id="1774861439">
          <w:marLeft w:val="0"/>
          <w:marRight w:val="0"/>
          <w:marTop w:val="0"/>
          <w:marBottom w:val="0"/>
          <w:divBdr>
            <w:top w:val="none" w:sz="0" w:space="0" w:color="auto"/>
            <w:left w:val="none" w:sz="0" w:space="0" w:color="auto"/>
            <w:bottom w:val="none" w:sz="0" w:space="0" w:color="auto"/>
            <w:right w:val="none" w:sz="0" w:space="0" w:color="auto"/>
          </w:divBdr>
        </w:div>
        <w:div w:id="2049796426">
          <w:marLeft w:val="0"/>
          <w:marRight w:val="0"/>
          <w:marTop w:val="0"/>
          <w:marBottom w:val="0"/>
          <w:divBdr>
            <w:top w:val="none" w:sz="0" w:space="0" w:color="auto"/>
            <w:left w:val="none" w:sz="0" w:space="0" w:color="auto"/>
            <w:bottom w:val="none" w:sz="0" w:space="0" w:color="auto"/>
            <w:right w:val="none" w:sz="0" w:space="0" w:color="auto"/>
          </w:divBdr>
        </w:div>
        <w:div w:id="1364209202">
          <w:marLeft w:val="0"/>
          <w:marRight w:val="0"/>
          <w:marTop w:val="0"/>
          <w:marBottom w:val="0"/>
          <w:divBdr>
            <w:top w:val="none" w:sz="0" w:space="0" w:color="auto"/>
            <w:left w:val="none" w:sz="0" w:space="0" w:color="auto"/>
            <w:bottom w:val="none" w:sz="0" w:space="0" w:color="auto"/>
            <w:right w:val="none" w:sz="0" w:space="0" w:color="auto"/>
          </w:divBdr>
        </w:div>
        <w:div w:id="989093517">
          <w:marLeft w:val="0"/>
          <w:marRight w:val="0"/>
          <w:marTop w:val="0"/>
          <w:marBottom w:val="0"/>
          <w:divBdr>
            <w:top w:val="none" w:sz="0" w:space="0" w:color="auto"/>
            <w:left w:val="none" w:sz="0" w:space="0" w:color="auto"/>
            <w:bottom w:val="none" w:sz="0" w:space="0" w:color="auto"/>
            <w:right w:val="none" w:sz="0" w:space="0" w:color="auto"/>
          </w:divBdr>
        </w:div>
        <w:div w:id="2049068044">
          <w:marLeft w:val="0"/>
          <w:marRight w:val="0"/>
          <w:marTop w:val="0"/>
          <w:marBottom w:val="0"/>
          <w:divBdr>
            <w:top w:val="none" w:sz="0" w:space="0" w:color="auto"/>
            <w:left w:val="none" w:sz="0" w:space="0" w:color="auto"/>
            <w:bottom w:val="none" w:sz="0" w:space="0" w:color="auto"/>
            <w:right w:val="none" w:sz="0" w:space="0" w:color="auto"/>
          </w:divBdr>
        </w:div>
        <w:div w:id="414405221">
          <w:marLeft w:val="0"/>
          <w:marRight w:val="0"/>
          <w:marTop w:val="0"/>
          <w:marBottom w:val="0"/>
          <w:divBdr>
            <w:top w:val="none" w:sz="0" w:space="0" w:color="auto"/>
            <w:left w:val="none" w:sz="0" w:space="0" w:color="auto"/>
            <w:bottom w:val="none" w:sz="0" w:space="0" w:color="auto"/>
            <w:right w:val="none" w:sz="0" w:space="0" w:color="auto"/>
          </w:divBdr>
        </w:div>
        <w:div w:id="94180929">
          <w:marLeft w:val="0"/>
          <w:marRight w:val="0"/>
          <w:marTop w:val="0"/>
          <w:marBottom w:val="0"/>
          <w:divBdr>
            <w:top w:val="none" w:sz="0" w:space="0" w:color="auto"/>
            <w:left w:val="none" w:sz="0" w:space="0" w:color="auto"/>
            <w:bottom w:val="none" w:sz="0" w:space="0" w:color="auto"/>
            <w:right w:val="none" w:sz="0" w:space="0" w:color="auto"/>
          </w:divBdr>
        </w:div>
        <w:div w:id="1098791088">
          <w:marLeft w:val="0"/>
          <w:marRight w:val="0"/>
          <w:marTop w:val="0"/>
          <w:marBottom w:val="0"/>
          <w:divBdr>
            <w:top w:val="none" w:sz="0" w:space="0" w:color="auto"/>
            <w:left w:val="none" w:sz="0" w:space="0" w:color="auto"/>
            <w:bottom w:val="none" w:sz="0" w:space="0" w:color="auto"/>
            <w:right w:val="none" w:sz="0" w:space="0" w:color="auto"/>
          </w:divBdr>
        </w:div>
        <w:div w:id="1147017042">
          <w:marLeft w:val="0"/>
          <w:marRight w:val="0"/>
          <w:marTop w:val="0"/>
          <w:marBottom w:val="0"/>
          <w:divBdr>
            <w:top w:val="none" w:sz="0" w:space="0" w:color="auto"/>
            <w:left w:val="none" w:sz="0" w:space="0" w:color="auto"/>
            <w:bottom w:val="none" w:sz="0" w:space="0" w:color="auto"/>
            <w:right w:val="none" w:sz="0" w:space="0" w:color="auto"/>
          </w:divBdr>
        </w:div>
        <w:div w:id="1076365485">
          <w:marLeft w:val="0"/>
          <w:marRight w:val="0"/>
          <w:marTop w:val="0"/>
          <w:marBottom w:val="0"/>
          <w:divBdr>
            <w:top w:val="none" w:sz="0" w:space="0" w:color="auto"/>
            <w:left w:val="none" w:sz="0" w:space="0" w:color="auto"/>
            <w:bottom w:val="none" w:sz="0" w:space="0" w:color="auto"/>
            <w:right w:val="none" w:sz="0" w:space="0" w:color="auto"/>
          </w:divBdr>
        </w:div>
        <w:div w:id="1676804884">
          <w:marLeft w:val="0"/>
          <w:marRight w:val="0"/>
          <w:marTop w:val="0"/>
          <w:marBottom w:val="0"/>
          <w:divBdr>
            <w:top w:val="none" w:sz="0" w:space="0" w:color="auto"/>
            <w:left w:val="none" w:sz="0" w:space="0" w:color="auto"/>
            <w:bottom w:val="none" w:sz="0" w:space="0" w:color="auto"/>
            <w:right w:val="none" w:sz="0" w:space="0" w:color="auto"/>
          </w:divBdr>
        </w:div>
        <w:div w:id="749424933">
          <w:marLeft w:val="0"/>
          <w:marRight w:val="0"/>
          <w:marTop w:val="0"/>
          <w:marBottom w:val="0"/>
          <w:divBdr>
            <w:top w:val="none" w:sz="0" w:space="0" w:color="auto"/>
            <w:left w:val="none" w:sz="0" w:space="0" w:color="auto"/>
            <w:bottom w:val="none" w:sz="0" w:space="0" w:color="auto"/>
            <w:right w:val="none" w:sz="0" w:space="0" w:color="auto"/>
          </w:divBdr>
        </w:div>
        <w:div w:id="248974197">
          <w:marLeft w:val="0"/>
          <w:marRight w:val="0"/>
          <w:marTop w:val="0"/>
          <w:marBottom w:val="0"/>
          <w:divBdr>
            <w:top w:val="none" w:sz="0" w:space="0" w:color="auto"/>
            <w:left w:val="none" w:sz="0" w:space="0" w:color="auto"/>
            <w:bottom w:val="none" w:sz="0" w:space="0" w:color="auto"/>
            <w:right w:val="none" w:sz="0" w:space="0" w:color="auto"/>
          </w:divBdr>
        </w:div>
        <w:div w:id="325592185">
          <w:marLeft w:val="0"/>
          <w:marRight w:val="0"/>
          <w:marTop w:val="0"/>
          <w:marBottom w:val="0"/>
          <w:divBdr>
            <w:top w:val="none" w:sz="0" w:space="0" w:color="auto"/>
            <w:left w:val="none" w:sz="0" w:space="0" w:color="auto"/>
            <w:bottom w:val="none" w:sz="0" w:space="0" w:color="auto"/>
            <w:right w:val="none" w:sz="0" w:space="0" w:color="auto"/>
          </w:divBdr>
        </w:div>
        <w:div w:id="1409882897">
          <w:marLeft w:val="0"/>
          <w:marRight w:val="0"/>
          <w:marTop w:val="0"/>
          <w:marBottom w:val="0"/>
          <w:divBdr>
            <w:top w:val="none" w:sz="0" w:space="0" w:color="auto"/>
            <w:left w:val="none" w:sz="0" w:space="0" w:color="auto"/>
            <w:bottom w:val="none" w:sz="0" w:space="0" w:color="auto"/>
            <w:right w:val="none" w:sz="0" w:space="0" w:color="auto"/>
          </w:divBdr>
        </w:div>
        <w:div w:id="1840735315">
          <w:marLeft w:val="0"/>
          <w:marRight w:val="0"/>
          <w:marTop w:val="0"/>
          <w:marBottom w:val="0"/>
          <w:divBdr>
            <w:top w:val="none" w:sz="0" w:space="0" w:color="auto"/>
            <w:left w:val="none" w:sz="0" w:space="0" w:color="auto"/>
            <w:bottom w:val="none" w:sz="0" w:space="0" w:color="auto"/>
            <w:right w:val="none" w:sz="0" w:space="0" w:color="auto"/>
          </w:divBdr>
        </w:div>
        <w:div w:id="2003654345">
          <w:marLeft w:val="0"/>
          <w:marRight w:val="0"/>
          <w:marTop w:val="0"/>
          <w:marBottom w:val="0"/>
          <w:divBdr>
            <w:top w:val="none" w:sz="0" w:space="0" w:color="auto"/>
            <w:left w:val="none" w:sz="0" w:space="0" w:color="auto"/>
            <w:bottom w:val="none" w:sz="0" w:space="0" w:color="auto"/>
            <w:right w:val="none" w:sz="0" w:space="0" w:color="auto"/>
          </w:divBdr>
        </w:div>
        <w:div w:id="204878280">
          <w:marLeft w:val="0"/>
          <w:marRight w:val="0"/>
          <w:marTop w:val="0"/>
          <w:marBottom w:val="0"/>
          <w:divBdr>
            <w:top w:val="none" w:sz="0" w:space="0" w:color="auto"/>
            <w:left w:val="none" w:sz="0" w:space="0" w:color="auto"/>
            <w:bottom w:val="none" w:sz="0" w:space="0" w:color="auto"/>
            <w:right w:val="none" w:sz="0" w:space="0" w:color="auto"/>
          </w:divBdr>
        </w:div>
        <w:div w:id="1816292053">
          <w:marLeft w:val="0"/>
          <w:marRight w:val="0"/>
          <w:marTop w:val="0"/>
          <w:marBottom w:val="0"/>
          <w:divBdr>
            <w:top w:val="none" w:sz="0" w:space="0" w:color="auto"/>
            <w:left w:val="none" w:sz="0" w:space="0" w:color="auto"/>
            <w:bottom w:val="none" w:sz="0" w:space="0" w:color="auto"/>
            <w:right w:val="none" w:sz="0" w:space="0" w:color="auto"/>
          </w:divBdr>
        </w:div>
        <w:div w:id="105319835">
          <w:marLeft w:val="0"/>
          <w:marRight w:val="0"/>
          <w:marTop w:val="0"/>
          <w:marBottom w:val="0"/>
          <w:divBdr>
            <w:top w:val="none" w:sz="0" w:space="0" w:color="auto"/>
            <w:left w:val="none" w:sz="0" w:space="0" w:color="auto"/>
            <w:bottom w:val="none" w:sz="0" w:space="0" w:color="auto"/>
            <w:right w:val="none" w:sz="0" w:space="0" w:color="auto"/>
          </w:divBdr>
        </w:div>
        <w:div w:id="1849445780">
          <w:marLeft w:val="0"/>
          <w:marRight w:val="0"/>
          <w:marTop w:val="0"/>
          <w:marBottom w:val="0"/>
          <w:divBdr>
            <w:top w:val="none" w:sz="0" w:space="0" w:color="auto"/>
            <w:left w:val="none" w:sz="0" w:space="0" w:color="auto"/>
            <w:bottom w:val="none" w:sz="0" w:space="0" w:color="auto"/>
            <w:right w:val="none" w:sz="0" w:space="0" w:color="auto"/>
          </w:divBdr>
        </w:div>
        <w:div w:id="1426611844">
          <w:marLeft w:val="0"/>
          <w:marRight w:val="0"/>
          <w:marTop w:val="0"/>
          <w:marBottom w:val="0"/>
          <w:divBdr>
            <w:top w:val="none" w:sz="0" w:space="0" w:color="auto"/>
            <w:left w:val="none" w:sz="0" w:space="0" w:color="auto"/>
            <w:bottom w:val="none" w:sz="0" w:space="0" w:color="auto"/>
            <w:right w:val="none" w:sz="0" w:space="0" w:color="auto"/>
          </w:divBdr>
        </w:div>
        <w:div w:id="184640288">
          <w:marLeft w:val="0"/>
          <w:marRight w:val="0"/>
          <w:marTop w:val="0"/>
          <w:marBottom w:val="0"/>
          <w:divBdr>
            <w:top w:val="none" w:sz="0" w:space="0" w:color="auto"/>
            <w:left w:val="none" w:sz="0" w:space="0" w:color="auto"/>
            <w:bottom w:val="none" w:sz="0" w:space="0" w:color="auto"/>
            <w:right w:val="none" w:sz="0" w:space="0" w:color="auto"/>
          </w:divBdr>
        </w:div>
        <w:div w:id="1469661944">
          <w:marLeft w:val="0"/>
          <w:marRight w:val="0"/>
          <w:marTop w:val="0"/>
          <w:marBottom w:val="0"/>
          <w:divBdr>
            <w:top w:val="none" w:sz="0" w:space="0" w:color="auto"/>
            <w:left w:val="none" w:sz="0" w:space="0" w:color="auto"/>
            <w:bottom w:val="none" w:sz="0" w:space="0" w:color="auto"/>
            <w:right w:val="none" w:sz="0" w:space="0" w:color="auto"/>
          </w:divBdr>
        </w:div>
        <w:div w:id="1124814056">
          <w:marLeft w:val="0"/>
          <w:marRight w:val="0"/>
          <w:marTop w:val="0"/>
          <w:marBottom w:val="0"/>
          <w:divBdr>
            <w:top w:val="none" w:sz="0" w:space="0" w:color="auto"/>
            <w:left w:val="none" w:sz="0" w:space="0" w:color="auto"/>
            <w:bottom w:val="none" w:sz="0" w:space="0" w:color="auto"/>
            <w:right w:val="none" w:sz="0" w:space="0" w:color="auto"/>
          </w:divBdr>
        </w:div>
        <w:div w:id="1870489322">
          <w:marLeft w:val="0"/>
          <w:marRight w:val="0"/>
          <w:marTop w:val="0"/>
          <w:marBottom w:val="0"/>
          <w:divBdr>
            <w:top w:val="none" w:sz="0" w:space="0" w:color="auto"/>
            <w:left w:val="none" w:sz="0" w:space="0" w:color="auto"/>
            <w:bottom w:val="none" w:sz="0" w:space="0" w:color="auto"/>
            <w:right w:val="none" w:sz="0" w:space="0" w:color="auto"/>
          </w:divBdr>
        </w:div>
        <w:div w:id="855538090">
          <w:marLeft w:val="0"/>
          <w:marRight w:val="0"/>
          <w:marTop w:val="0"/>
          <w:marBottom w:val="0"/>
          <w:divBdr>
            <w:top w:val="none" w:sz="0" w:space="0" w:color="auto"/>
            <w:left w:val="none" w:sz="0" w:space="0" w:color="auto"/>
            <w:bottom w:val="none" w:sz="0" w:space="0" w:color="auto"/>
            <w:right w:val="none" w:sz="0" w:space="0" w:color="auto"/>
          </w:divBdr>
        </w:div>
        <w:div w:id="681585964">
          <w:marLeft w:val="0"/>
          <w:marRight w:val="0"/>
          <w:marTop w:val="0"/>
          <w:marBottom w:val="0"/>
          <w:divBdr>
            <w:top w:val="none" w:sz="0" w:space="0" w:color="auto"/>
            <w:left w:val="none" w:sz="0" w:space="0" w:color="auto"/>
            <w:bottom w:val="none" w:sz="0" w:space="0" w:color="auto"/>
            <w:right w:val="none" w:sz="0" w:space="0" w:color="auto"/>
          </w:divBdr>
        </w:div>
        <w:div w:id="51587641">
          <w:marLeft w:val="0"/>
          <w:marRight w:val="0"/>
          <w:marTop w:val="0"/>
          <w:marBottom w:val="0"/>
          <w:divBdr>
            <w:top w:val="none" w:sz="0" w:space="0" w:color="auto"/>
            <w:left w:val="none" w:sz="0" w:space="0" w:color="auto"/>
            <w:bottom w:val="none" w:sz="0" w:space="0" w:color="auto"/>
            <w:right w:val="none" w:sz="0" w:space="0" w:color="auto"/>
          </w:divBdr>
        </w:div>
        <w:div w:id="1749886568">
          <w:marLeft w:val="0"/>
          <w:marRight w:val="0"/>
          <w:marTop w:val="0"/>
          <w:marBottom w:val="0"/>
          <w:divBdr>
            <w:top w:val="none" w:sz="0" w:space="0" w:color="auto"/>
            <w:left w:val="none" w:sz="0" w:space="0" w:color="auto"/>
            <w:bottom w:val="none" w:sz="0" w:space="0" w:color="auto"/>
            <w:right w:val="none" w:sz="0" w:space="0" w:color="auto"/>
          </w:divBdr>
        </w:div>
        <w:div w:id="1698391889">
          <w:marLeft w:val="0"/>
          <w:marRight w:val="0"/>
          <w:marTop w:val="0"/>
          <w:marBottom w:val="0"/>
          <w:divBdr>
            <w:top w:val="none" w:sz="0" w:space="0" w:color="auto"/>
            <w:left w:val="none" w:sz="0" w:space="0" w:color="auto"/>
            <w:bottom w:val="none" w:sz="0" w:space="0" w:color="auto"/>
            <w:right w:val="none" w:sz="0" w:space="0" w:color="auto"/>
          </w:divBdr>
        </w:div>
        <w:div w:id="1168402526">
          <w:marLeft w:val="0"/>
          <w:marRight w:val="0"/>
          <w:marTop w:val="0"/>
          <w:marBottom w:val="0"/>
          <w:divBdr>
            <w:top w:val="none" w:sz="0" w:space="0" w:color="auto"/>
            <w:left w:val="none" w:sz="0" w:space="0" w:color="auto"/>
            <w:bottom w:val="none" w:sz="0" w:space="0" w:color="auto"/>
            <w:right w:val="none" w:sz="0" w:space="0" w:color="auto"/>
          </w:divBdr>
        </w:div>
        <w:div w:id="2100131902">
          <w:marLeft w:val="0"/>
          <w:marRight w:val="0"/>
          <w:marTop w:val="0"/>
          <w:marBottom w:val="0"/>
          <w:divBdr>
            <w:top w:val="none" w:sz="0" w:space="0" w:color="auto"/>
            <w:left w:val="none" w:sz="0" w:space="0" w:color="auto"/>
            <w:bottom w:val="none" w:sz="0" w:space="0" w:color="auto"/>
            <w:right w:val="none" w:sz="0" w:space="0" w:color="auto"/>
          </w:divBdr>
        </w:div>
        <w:div w:id="362901793">
          <w:marLeft w:val="0"/>
          <w:marRight w:val="0"/>
          <w:marTop w:val="0"/>
          <w:marBottom w:val="0"/>
          <w:divBdr>
            <w:top w:val="none" w:sz="0" w:space="0" w:color="auto"/>
            <w:left w:val="none" w:sz="0" w:space="0" w:color="auto"/>
            <w:bottom w:val="none" w:sz="0" w:space="0" w:color="auto"/>
            <w:right w:val="none" w:sz="0" w:space="0" w:color="auto"/>
          </w:divBdr>
        </w:div>
        <w:div w:id="441800817">
          <w:marLeft w:val="0"/>
          <w:marRight w:val="0"/>
          <w:marTop w:val="0"/>
          <w:marBottom w:val="0"/>
          <w:divBdr>
            <w:top w:val="none" w:sz="0" w:space="0" w:color="auto"/>
            <w:left w:val="none" w:sz="0" w:space="0" w:color="auto"/>
            <w:bottom w:val="none" w:sz="0" w:space="0" w:color="auto"/>
            <w:right w:val="none" w:sz="0" w:space="0" w:color="auto"/>
          </w:divBdr>
        </w:div>
        <w:div w:id="444497872">
          <w:marLeft w:val="0"/>
          <w:marRight w:val="0"/>
          <w:marTop w:val="0"/>
          <w:marBottom w:val="0"/>
          <w:divBdr>
            <w:top w:val="none" w:sz="0" w:space="0" w:color="auto"/>
            <w:left w:val="none" w:sz="0" w:space="0" w:color="auto"/>
            <w:bottom w:val="none" w:sz="0" w:space="0" w:color="auto"/>
            <w:right w:val="none" w:sz="0" w:space="0" w:color="auto"/>
          </w:divBdr>
        </w:div>
        <w:div w:id="2002733028">
          <w:marLeft w:val="0"/>
          <w:marRight w:val="0"/>
          <w:marTop w:val="0"/>
          <w:marBottom w:val="0"/>
          <w:divBdr>
            <w:top w:val="none" w:sz="0" w:space="0" w:color="auto"/>
            <w:left w:val="none" w:sz="0" w:space="0" w:color="auto"/>
            <w:bottom w:val="none" w:sz="0" w:space="0" w:color="auto"/>
            <w:right w:val="none" w:sz="0" w:space="0" w:color="auto"/>
          </w:divBdr>
        </w:div>
        <w:div w:id="47072632">
          <w:marLeft w:val="0"/>
          <w:marRight w:val="0"/>
          <w:marTop w:val="0"/>
          <w:marBottom w:val="0"/>
          <w:divBdr>
            <w:top w:val="none" w:sz="0" w:space="0" w:color="auto"/>
            <w:left w:val="none" w:sz="0" w:space="0" w:color="auto"/>
            <w:bottom w:val="none" w:sz="0" w:space="0" w:color="auto"/>
            <w:right w:val="none" w:sz="0" w:space="0" w:color="auto"/>
          </w:divBdr>
        </w:div>
        <w:div w:id="396779532">
          <w:marLeft w:val="0"/>
          <w:marRight w:val="0"/>
          <w:marTop w:val="0"/>
          <w:marBottom w:val="0"/>
          <w:divBdr>
            <w:top w:val="none" w:sz="0" w:space="0" w:color="auto"/>
            <w:left w:val="none" w:sz="0" w:space="0" w:color="auto"/>
            <w:bottom w:val="none" w:sz="0" w:space="0" w:color="auto"/>
            <w:right w:val="none" w:sz="0" w:space="0" w:color="auto"/>
          </w:divBdr>
        </w:div>
        <w:div w:id="1177118339">
          <w:marLeft w:val="0"/>
          <w:marRight w:val="0"/>
          <w:marTop w:val="0"/>
          <w:marBottom w:val="0"/>
          <w:divBdr>
            <w:top w:val="none" w:sz="0" w:space="0" w:color="auto"/>
            <w:left w:val="none" w:sz="0" w:space="0" w:color="auto"/>
            <w:bottom w:val="none" w:sz="0" w:space="0" w:color="auto"/>
            <w:right w:val="none" w:sz="0" w:space="0" w:color="auto"/>
          </w:divBdr>
        </w:div>
        <w:div w:id="1259561262">
          <w:marLeft w:val="0"/>
          <w:marRight w:val="0"/>
          <w:marTop w:val="0"/>
          <w:marBottom w:val="0"/>
          <w:divBdr>
            <w:top w:val="none" w:sz="0" w:space="0" w:color="auto"/>
            <w:left w:val="none" w:sz="0" w:space="0" w:color="auto"/>
            <w:bottom w:val="none" w:sz="0" w:space="0" w:color="auto"/>
            <w:right w:val="none" w:sz="0" w:space="0" w:color="auto"/>
          </w:divBdr>
        </w:div>
        <w:div w:id="1226990504">
          <w:marLeft w:val="0"/>
          <w:marRight w:val="0"/>
          <w:marTop w:val="0"/>
          <w:marBottom w:val="0"/>
          <w:divBdr>
            <w:top w:val="none" w:sz="0" w:space="0" w:color="auto"/>
            <w:left w:val="none" w:sz="0" w:space="0" w:color="auto"/>
            <w:bottom w:val="none" w:sz="0" w:space="0" w:color="auto"/>
            <w:right w:val="none" w:sz="0" w:space="0" w:color="auto"/>
          </w:divBdr>
        </w:div>
        <w:div w:id="1421678044">
          <w:marLeft w:val="0"/>
          <w:marRight w:val="0"/>
          <w:marTop w:val="0"/>
          <w:marBottom w:val="0"/>
          <w:divBdr>
            <w:top w:val="none" w:sz="0" w:space="0" w:color="auto"/>
            <w:left w:val="none" w:sz="0" w:space="0" w:color="auto"/>
            <w:bottom w:val="none" w:sz="0" w:space="0" w:color="auto"/>
            <w:right w:val="none" w:sz="0" w:space="0" w:color="auto"/>
          </w:divBdr>
        </w:div>
        <w:div w:id="835540045">
          <w:marLeft w:val="0"/>
          <w:marRight w:val="0"/>
          <w:marTop w:val="0"/>
          <w:marBottom w:val="0"/>
          <w:divBdr>
            <w:top w:val="none" w:sz="0" w:space="0" w:color="auto"/>
            <w:left w:val="none" w:sz="0" w:space="0" w:color="auto"/>
            <w:bottom w:val="none" w:sz="0" w:space="0" w:color="auto"/>
            <w:right w:val="none" w:sz="0" w:space="0" w:color="auto"/>
          </w:divBdr>
        </w:div>
        <w:div w:id="1049693844">
          <w:marLeft w:val="0"/>
          <w:marRight w:val="0"/>
          <w:marTop w:val="0"/>
          <w:marBottom w:val="0"/>
          <w:divBdr>
            <w:top w:val="none" w:sz="0" w:space="0" w:color="auto"/>
            <w:left w:val="none" w:sz="0" w:space="0" w:color="auto"/>
            <w:bottom w:val="none" w:sz="0" w:space="0" w:color="auto"/>
            <w:right w:val="none" w:sz="0" w:space="0" w:color="auto"/>
          </w:divBdr>
        </w:div>
        <w:div w:id="1485049932">
          <w:marLeft w:val="0"/>
          <w:marRight w:val="0"/>
          <w:marTop w:val="0"/>
          <w:marBottom w:val="0"/>
          <w:divBdr>
            <w:top w:val="none" w:sz="0" w:space="0" w:color="auto"/>
            <w:left w:val="none" w:sz="0" w:space="0" w:color="auto"/>
            <w:bottom w:val="none" w:sz="0" w:space="0" w:color="auto"/>
            <w:right w:val="none" w:sz="0" w:space="0" w:color="auto"/>
          </w:divBdr>
        </w:div>
        <w:div w:id="914632408">
          <w:marLeft w:val="0"/>
          <w:marRight w:val="0"/>
          <w:marTop w:val="0"/>
          <w:marBottom w:val="0"/>
          <w:divBdr>
            <w:top w:val="none" w:sz="0" w:space="0" w:color="auto"/>
            <w:left w:val="none" w:sz="0" w:space="0" w:color="auto"/>
            <w:bottom w:val="none" w:sz="0" w:space="0" w:color="auto"/>
            <w:right w:val="none" w:sz="0" w:space="0" w:color="auto"/>
          </w:divBdr>
        </w:div>
        <w:div w:id="670177602">
          <w:marLeft w:val="0"/>
          <w:marRight w:val="0"/>
          <w:marTop w:val="0"/>
          <w:marBottom w:val="0"/>
          <w:divBdr>
            <w:top w:val="none" w:sz="0" w:space="0" w:color="auto"/>
            <w:left w:val="none" w:sz="0" w:space="0" w:color="auto"/>
            <w:bottom w:val="none" w:sz="0" w:space="0" w:color="auto"/>
            <w:right w:val="none" w:sz="0" w:space="0" w:color="auto"/>
          </w:divBdr>
        </w:div>
        <w:div w:id="2003850131">
          <w:marLeft w:val="0"/>
          <w:marRight w:val="0"/>
          <w:marTop w:val="0"/>
          <w:marBottom w:val="0"/>
          <w:divBdr>
            <w:top w:val="none" w:sz="0" w:space="0" w:color="auto"/>
            <w:left w:val="none" w:sz="0" w:space="0" w:color="auto"/>
            <w:bottom w:val="none" w:sz="0" w:space="0" w:color="auto"/>
            <w:right w:val="none" w:sz="0" w:space="0" w:color="auto"/>
          </w:divBdr>
        </w:div>
        <w:div w:id="1342004881">
          <w:marLeft w:val="0"/>
          <w:marRight w:val="0"/>
          <w:marTop w:val="0"/>
          <w:marBottom w:val="0"/>
          <w:divBdr>
            <w:top w:val="none" w:sz="0" w:space="0" w:color="auto"/>
            <w:left w:val="none" w:sz="0" w:space="0" w:color="auto"/>
            <w:bottom w:val="none" w:sz="0" w:space="0" w:color="auto"/>
            <w:right w:val="none" w:sz="0" w:space="0" w:color="auto"/>
          </w:divBdr>
        </w:div>
        <w:div w:id="112215323">
          <w:marLeft w:val="0"/>
          <w:marRight w:val="0"/>
          <w:marTop w:val="0"/>
          <w:marBottom w:val="0"/>
          <w:divBdr>
            <w:top w:val="none" w:sz="0" w:space="0" w:color="auto"/>
            <w:left w:val="none" w:sz="0" w:space="0" w:color="auto"/>
            <w:bottom w:val="none" w:sz="0" w:space="0" w:color="auto"/>
            <w:right w:val="none" w:sz="0" w:space="0" w:color="auto"/>
          </w:divBdr>
        </w:div>
        <w:div w:id="908156640">
          <w:marLeft w:val="0"/>
          <w:marRight w:val="0"/>
          <w:marTop w:val="0"/>
          <w:marBottom w:val="0"/>
          <w:divBdr>
            <w:top w:val="none" w:sz="0" w:space="0" w:color="auto"/>
            <w:left w:val="none" w:sz="0" w:space="0" w:color="auto"/>
            <w:bottom w:val="none" w:sz="0" w:space="0" w:color="auto"/>
            <w:right w:val="none" w:sz="0" w:space="0" w:color="auto"/>
          </w:divBdr>
        </w:div>
        <w:div w:id="1638100811">
          <w:marLeft w:val="0"/>
          <w:marRight w:val="0"/>
          <w:marTop w:val="0"/>
          <w:marBottom w:val="0"/>
          <w:divBdr>
            <w:top w:val="none" w:sz="0" w:space="0" w:color="auto"/>
            <w:left w:val="none" w:sz="0" w:space="0" w:color="auto"/>
            <w:bottom w:val="none" w:sz="0" w:space="0" w:color="auto"/>
            <w:right w:val="none" w:sz="0" w:space="0" w:color="auto"/>
          </w:divBdr>
        </w:div>
        <w:div w:id="691803328">
          <w:marLeft w:val="0"/>
          <w:marRight w:val="0"/>
          <w:marTop w:val="0"/>
          <w:marBottom w:val="0"/>
          <w:divBdr>
            <w:top w:val="none" w:sz="0" w:space="0" w:color="auto"/>
            <w:left w:val="none" w:sz="0" w:space="0" w:color="auto"/>
            <w:bottom w:val="none" w:sz="0" w:space="0" w:color="auto"/>
            <w:right w:val="none" w:sz="0" w:space="0" w:color="auto"/>
          </w:divBdr>
        </w:div>
        <w:div w:id="558399330">
          <w:marLeft w:val="0"/>
          <w:marRight w:val="0"/>
          <w:marTop w:val="0"/>
          <w:marBottom w:val="0"/>
          <w:divBdr>
            <w:top w:val="none" w:sz="0" w:space="0" w:color="auto"/>
            <w:left w:val="none" w:sz="0" w:space="0" w:color="auto"/>
            <w:bottom w:val="none" w:sz="0" w:space="0" w:color="auto"/>
            <w:right w:val="none" w:sz="0" w:space="0" w:color="auto"/>
          </w:divBdr>
        </w:div>
        <w:div w:id="44182924">
          <w:marLeft w:val="0"/>
          <w:marRight w:val="0"/>
          <w:marTop w:val="0"/>
          <w:marBottom w:val="0"/>
          <w:divBdr>
            <w:top w:val="none" w:sz="0" w:space="0" w:color="auto"/>
            <w:left w:val="none" w:sz="0" w:space="0" w:color="auto"/>
            <w:bottom w:val="none" w:sz="0" w:space="0" w:color="auto"/>
            <w:right w:val="none" w:sz="0" w:space="0" w:color="auto"/>
          </w:divBdr>
        </w:div>
        <w:div w:id="1457335305">
          <w:marLeft w:val="0"/>
          <w:marRight w:val="0"/>
          <w:marTop w:val="0"/>
          <w:marBottom w:val="0"/>
          <w:divBdr>
            <w:top w:val="none" w:sz="0" w:space="0" w:color="auto"/>
            <w:left w:val="none" w:sz="0" w:space="0" w:color="auto"/>
            <w:bottom w:val="none" w:sz="0" w:space="0" w:color="auto"/>
            <w:right w:val="none" w:sz="0" w:space="0" w:color="auto"/>
          </w:divBdr>
        </w:div>
        <w:div w:id="2002731825">
          <w:marLeft w:val="0"/>
          <w:marRight w:val="0"/>
          <w:marTop w:val="0"/>
          <w:marBottom w:val="0"/>
          <w:divBdr>
            <w:top w:val="none" w:sz="0" w:space="0" w:color="auto"/>
            <w:left w:val="none" w:sz="0" w:space="0" w:color="auto"/>
            <w:bottom w:val="none" w:sz="0" w:space="0" w:color="auto"/>
            <w:right w:val="none" w:sz="0" w:space="0" w:color="auto"/>
          </w:divBdr>
        </w:div>
        <w:div w:id="1562979723">
          <w:marLeft w:val="0"/>
          <w:marRight w:val="0"/>
          <w:marTop w:val="0"/>
          <w:marBottom w:val="0"/>
          <w:divBdr>
            <w:top w:val="none" w:sz="0" w:space="0" w:color="auto"/>
            <w:left w:val="none" w:sz="0" w:space="0" w:color="auto"/>
            <w:bottom w:val="none" w:sz="0" w:space="0" w:color="auto"/>
            <w:right w:val="none" w:sz="0" w:space="0" w:color="auto"/>
          </w:divBdr>
        </w:div>
        <w:div w:id="812672476">
          <w:marLeft w:val="0"/>
          <w:marRight w:val="0"/>
          <w:marTop w:val="0"/>
          <w:marBottom w:val="0"/>
          <w:divBdr>
            <w:top w:val="none" w:sz="0" w:space="0" w:color="auto"/>
            <w:left w:val="none" w:sz="0" w:space="0" w:color="auto"/>
            <w:bottom w:val="none" w:sz="0" w:space="0" w:color="auto"/>
            <w:right w:val="none" w:sz="0" w:space="0" w:color="auto"/>
          </w:divBdr>
        </w:div>
        <w:div w:id="1391733817">
          <w:marLeft w:val="0"/>
          <w:marRight w:val="0"/>
          <w:marTop w:val="0"/>
          <w:marBottom w:val="0"/>
          <w:divBdr>
            <w:top w:val="none" w:sz="0" w:space="0" w:color="auto"/>
            <w:left w:val="none" w:sz="0" w:space="0" w:color="auto"/>
            <w:bottom w:val="none" w:sz="0" w:space="0" w:color="auto"/>
            <w:right w:val="none" w:sz="0" w:space="0" w:color="auto"/>
          </w:divBdr>
        </w:div>
        <w:div w:id="223610832">
          <w:marLeft w:val="0"/>
          <w:marRight w:val="0"/>
          <w:marTop w:val="0"/>
          <w:marBottom w:val="0"/>
          <w:divBdr>
            <w:top w:val="none" w:sz="0" w:space="0" w:color="auto"/>
            <w:left w:val="none" w:sz="0" w:space="0" w:color="auto"/>
            <w:bottom w:val="none" w:sz="0" w:space="0" w:color="auto"/>
            <w:right w:val="none" w:sz="0" w:space="0" w:color="auto"/>
          </w:divBdr>
        </w:div>
        <w:div w:id="1049108964">
          <w:marLeft w:val="0"/>
          <w:marRight w:val="0"/>
          <w:marTop w:val="0"/>
          <w:marBottom w:val="0"/>
          <w:divBdr>
            <w:top w:val="none" w:sz="0" w:space="0" w:color="auto"/>
            <w:left w:val="none" w:sz="0" w:space="0" w:color="auto"/>
            <w:bottom w:val="none" w:sz="0" w:space="0" w:color="auto"/>
            <w:right w:val="none" w:sz="0" w:space="0" w:color="auto"/>
          </w:divBdr>
        </w:div>
        <w:div w:id="919827045">
          <w:marLeft w:val="0"/>
          <w:marRight w:val="0"/>
          <w:marTop w:val="0"/>
          <w:marBottom w:val="0"/>
          <w:divBdr>
            <w:top w:val="none" w:sz="0" w:space="0" w:color="auto"/>
            <w:left w:val="none" w:sz="0" w:space="0" w:color="auto"/>
            <w:bottom w:val="none" w:sz="0" w:space="0" w:color="auto"/>
            <w:right w:val="none" w:sz="0" w:space="0" w:color="auto"/>
          </w:divBdr>
        </w:div>
        <w:div w:id="1042249331">
          <w:marLeft w:val="0"/>
          <w:marRight w:val="0"/>
          <w:marTop w:val="0"/>
          <w:marBottom w:val="0"/>
          <w:divBdr>
            <w:top w:val="none" w:sz="0" w:space="0" w:color="auto"/>
            <w:left w:val="none" w:sz="0" w:space="0" w:color="auto"/>
            <w:bottom w:val="none" w:sz="0" w:space="0" w:color="auto"/>
            <w:right w:val="none" w:sz="0" w:space="0" w:color="auto"/>
          </w:divBdr>
        </w:div>
        <w:div w:id="1349791963">
          <w:marLeft w:val="0"/>
          <w:marRight w:val="0"/>
          <w:marTop w:val="0"/>
          <w:marBottom w:val="0"/>
          <w:divBdr>
            <w:top w:val="none" w:sz="0" w:space="0" w:color="auto"/>
            <w:left w:val="none" w:sz="0" w:space="0" w:color="auto"/>
            <w:bottom w:val="none" w:sz="0" w:space="0" w:color="auto"/>
            <w:right w:val="none" w:sz="0" w:space="0" w:color="auto"/>
          </w:divBdr>
        </w:div>
        <w:div w:id="1164393194">
          <w:marLeft w:val="0"/>
          <w:marRight w:val="0"/>
          <w:marTop w:val="0"/>
          <w:marBottom w:val="0"/>
          <w:divBdr>
            <w:top w:val="none" w:sz="0" w:space="0" w:color="auto"/>
            <w:left w:val="none" w:sz="0" w:space="0" w:color="auto"/>
            <w:bottom w:val="none" w:sz="0" w:space="0" w:color="auto"/>
            <w:right w:val="none" w:sz="0" w:space="0" w:color="auto"/>
          </w:divBdr>
        </w:div>
        <w:div w:id="694499093">
          <w:marLeft w:val="0"/>
          <w:marRight w:val="0"/>
          <w:marTop w:val="0"/>
          <w:marBottom w:val="0"/>
          <w:divBdr>
            <w:top w:val="none" w:sz="0" w:space="0" w:color="auto"/>
            <w:left w:val="none" w:sz="0" w:space="0" w:color="auto"/>
            <w:bottom w:val="none" w:sz="0" w:space="0" w:color="auto"/>
            <w:right w:val="none" w:sz="0" w:space="0" w:color="auto"/>
          </w:divBdr>
        </w:div>
        <w:div w:id="1057824497">
          <w:marLeft w:val="0"/>
          <w:marRight w:val="0"/>
          <w:marTop w:val="0"/>
          <w:marBottom w:val="0"/>
          <w:divBdr>
            <w:top w:val="none" w:sz="0" w:space="0" w:color="auto"/>
            <w:left w:val="none" w:sz="0" w:space="0" w:color="auto"/>
            <w:bottom w:val="none" w:sz="0" w:space="0" w:color="auto"/>
            <w:right w:val="none" w:sz="0" w:space="0" w:color="auto"/>
          </w:divBdr>
        </w:div>
        <w:div w:id="273247625">
          <w:marLeft w:val="0"/>
          <w:marRight w:val="0"/>
          <w:marTop w:val="0"/>
          <w:marBottom w:val="0"/>
          <w:divBdr>
            <w:top w:val="none" w:sz="0" w:space="0" w:color="auto"/>
            <w:left w:val="none" w:sz="0" w:space="0" w:color="auto"/>
            <w:bottom w:val="none" w:sz="0" w:space="0" w:color="auto"/>
            <w:right w:val="none" w:sz="0" w:space="0" w:color="auto"/>
          </w:divBdr>
        </w:div>
        <w:div w:id="972952532">
          <w:marLeft w:val="0"/>
          <w:marRight w:val="0"/>
          <w:marTop w:val="0"/>
          <w:marBottom w:val="0"/>
          <w:divBdr>
            <w:top w:val="none" w:sz="0" w:space="0" w:color="auto"/>
            <w:left w:val="none" w:sz="0" w:space="0" w:color="auto"/>
            <w:bottom w:val="none" w:sz="0" w:space="0" w:color="auto"/>
            <w:right w:val="none" w:sz="0" w:space="0" w:color="auto"/>
          </w:divBdr>
        </w:div>
      </w:divsChild>
    </w:div>
    <w:div w:id="1637488151">
      <w:bodyDiv w:val="1"/>
      <w:marLeft w:val="0"/>
      <w:marRight w:val="0"/>
      <w:marTop w:val="0"/>
      <w:marBottom w:val="0"/>
      <w:divBdr>
        <w:top w:val="none" w:sz="0" w:space="0" w:color="auto"/>
        <w:left w:val="none" w:sz="0" w:space="0" w:color="auto"/>
        <w:bottom w:val="none" w:sz="0" w:space="0" w:color="auto"/>
        <w:right w:val="none" w:sz="0" w:space="0" w:color="auto"/>
      </w:divBdr>
      <w:divsChild>
        <w:div w:id="431048142">
          <w:marLeft w:val="0"/>
          <w:marRight w:val="0"/>
          <w:marTop w:val="0"/>
          <w:marBottom w:val="0"/>
          <w:divBdr>
            <w:top w:val="none" w:sz="0" w:space="0" w:color="auto"/>
            <w:left w:val="none" w:sz="0" w:space="0" w:color="auto"/>
            <w:bottom w:val="none" w:sz="0" w:space="0" w:color="auto"/>
            <w:right w:val="none" w:sz="0" w:space="0" w:color="auto"/>
          </w:divBdr>
        </w:div>
        <w:div w:id="123043618">
          <w:marLeft w:val="0"/>
          <w:marRight w:val="0"/>
          <w:marTop w:val="0"/>
          <w:marBottom w:val="0"/>
          <w:divBdr>
            <w:top w:val="none" w:sz="0" w:space="0" w:color="auto"/>
            <w:left w:val="none" w:sz="0" w:space="0" w:color="auto"/>
            <w:bottom w:val="none" w:sz="0" w:space="0" w:color="auto"/>
            <w:right w:val="none" w:sz="0" w:space="0" w:color="auto"/>
          </w:divBdr>
        </w:div>
        <w:div w:id="1851529165">
          <w:marLeft w:val="0"/>
          <w:marRight w:val="0"/>
          <w:marTop w:val="0"/>
          <w:marBottom w:val="0"/>
          <w:divBdr>
            <w:top w:val="none" w:sz="0" w:space="0" w:color="auto"/>
            <w:left w:val="none" w:sz="0" w:space="0" w:color="auto"/>
            <w:bottom w:val="none" w:sz="0" w:space="0" w:color="auto"/>
            <w:right w:val="none" w:sz="0" w:space="0" w:color="auto"/>
          </w:divBdr>
        </w:div>
        <w:div w:id="587077815">
          <w:marLeft w:val="0"/>
          <w:marRight w:val="0"/>
          <w:marTop w:val="0"/>
          <w:marBottom w:val="0"/>
          <w:divBdr>
            <w:top w:val="none" w:sz="0" w:space="0" w:color="auto"/>
            <w:left w:val="none" w:sz="0" w:space="0" w:color="auto"/>
            <w:bottom w:val="none" w:sz="0" w:space="0" w:color="auto"/>
            <w:right w:val="none" w:sz="0" w:space="0" w:color="auto"/>
          </w:divBdr>
        </w:div>
        <w:div w:id="987780530">
          <w:marLeft w:val="0"/>
          <w:marRight w:val="0"/>
          <w:marTop w:val="0"/>
          <w:marBottom w:val="0"/>
          <w:divBdr>
            <w:top w:val="none" w:sz="0" w:space="0" w:color="auto"/>
            <w:left w:val="none" w:sz="0" w:space="0" w:color="auto"/>
            <w:bottom w:val="none" w:sz="0" w:space="0" w:color="auto"/>
            <w:right w:val="none" w:sz="0" w:space="0" w:color="auto"/>
          </w:divBdr>
        </w:div>
        <w:div w:id="491529301">
          <w:marLeft w:val="0"/>
          <w:marRight w:val="0"/>
          <w:marTop w:val="0"/>
          <w:marBottom w:val="0"/>
          <w:divBdr>
            <w:top w:val="none" w:sz="0" w:space="0" w:color="auto"/>
            <w:left w:val="none" w:sz="0" w:space="0" w:color="auto"/>
            <w:bottom w:val="none" w:sz="0" w:space="0" w:color="auto"/>
            <w:right w:val="none" w:sz="0" w:space="0" w:color="auto"/>
          </w:divBdr>
        </w:div>
        <w:div w:id="1750999835">
          <w:marLeft w:val="0"/>
          <w:marRight w:val="0"/>
          <w:marTop w:val="0"/>
          <w:marBottom w:val="0"/>
          <w:divBdr>
            <w:top w:val="none" w:sz="0" w:space="0" w:color="auto"/>
            <w:left w:val="none" w:sz="0" w:space="0" w:color="auto"/>
            <w:bottom w:val="none" w:sz="0" w:space="0" w:color="auto"/>
            <w:right w:val="none" w:sz="0" w:space="0" w:color="auto"/>
          </w:divBdr>
        </w:div>
        <w:div w:id="1629504713">
          <w:marLeft w:val="0"/>
          <w:marRight w:val="0"/>
          <w:marTop w:val="0"/>
          <w:marBottom w:val="0"/>
          <w:divBdr>
            <w:top w:val="none" w:sz="0" w:space="0" w:color="auto"/>
            <w:left w:val="none" w:sz="0" w:space="0" w:color="auto"/>
            <w:bottom w:val="none" w:sz="0" w:space="0" w:color="auto"/>
            <w:right w:val="none" w:sz="0" w:space="0" w:color="auto"/>
          </w:divBdr>
        </w:div>
        <w:div w:id="1969625530">
          <w:marLeft w:val="0"/>
          <w:marRight w:val="0"/>
          <w:marTop w:val="0"/>
          <w:marBottom w:val="0"/>
          <w:divBdr>
            <w:top w:val="none" w:sz="0" w:space="0" w:color="auto"/>
            <w:left w:val="none" w:sz="0" w:space="0" w:color="auto"/>
            <w:bottom w:val="none" w:sz="0" w:space="0" w:color="auto"/>
            <w:right w:val="none" w:sz="0" w:space="0" w:color="auto"/>
          </w:divBdr>
        </w:div>
        <w:div w:id="280192666">
          <w:marLeft w:val="0"/>
          <w:marRight w:val="0"/>
          <w:marTop w:val="0"/>
          <w:marBottom w:val="0"/>
          <w:divBdr>
            <w:top w:val="none" w:sz="0" w:space="0" w:color="auto"/>
            <w:left w:val="none" w:sz="0" w:space="0" w:color="auto"/>
            <w:bottom w:val="none" w:sz="0" w:space="0" w:color="auto"/>
            <w:right w:val="none" w:sz="0" w:space="0" w:color="auto"/>
          </w:divBdr>
        </w:div>
        <w:div w:id="968559628">
          <w:marLeft w:val="0"/>
          <w:marRight w:val="0"/>
          <w:marTop w:val="0"/>
          <w:marBottom w:val="0"/>
          <w:divBdr>
            <w:top w:val="none" w:sz="0" w:space="0" w:color="auto"/>
            <w:left w:val="none" w:sz="0" w:space="0" w:color="auto"/>
            <w:bottom w:val="none" w:sz="0" w:space="0" w:color="auto"/>
            <w:right w:val="none" w:sz="0" w:space="0" w:color="auto"/>
          </w:divBdr>
        </w:div>
        <w:div w:id="720787863">
          <w:marLeft w:val="0"/>
          <w:marRight w:val="0"/>
          <w:marTop w:val="0"/>
          <w:marBottom w:val="0"/>
          <w:divBdr>
            <w:top w:val="none" w:sz="0" w:space="0" w:color="auto"/>
            <w:left w:val="none" w:sz="0" w:space="0" w:color="auto"/>
            <w:bottom w:val="none" w:sz="0" w:space="0" w:color="auto"/>
            <w:right w:val="none" w:sz="0" w:space="0" w:color="auto"/>
          </w:divBdr>
        </w:div>
        <w:div w:id="422067929">
          <w:marLeft w:val="0"/>
          <w:marRight w:val="0"/>
          <w:marTop w:val="0"/>
          <w:marBottom w:val="0"/>
          <w:divBdr>
            <w:top w:val="none" w:sz="0" w:space="0" w:color="auto"/>
            <w:left w:val="none" w:sz="0" w:space="0" w:color="auto"/>
            <w:bottom w:val="none" w:sz="0" w:space="0" w:color="auto"/>
            <w:right w:val="none" w:sz="0" w:space="0" w:color="auto"/>
          </w:divBdr>
        </w:div>
        <w:div w:id="847184375">
          <w:marLeft w:val="0"/>
          <w:marRight w:val="0"/>
          <w:marTop w:val="0"/>
          <w:marBottom w:val="0"/>
          <w:divBdr>
            <w:top w:val="none" w:sz="0" w:space="0" w:color="auto"/>
            <w:left w:val="none" w:sz="0" w:space="0" w:color="auto"/>
            <w:bottom w:val="none" w:sz="0" w:space="0" w:color="auto"/>
            <w:right w:val="none" w:sz="0" w:space="0" w:color="auto"/>
          </w:divBdr>
        </w:div>
        <w:div w:id="1754550585">
          <w:marLeft w:val="0"/>
          <w:marRight w:val="0"/>
          <w:marTop w:val="0"/>
          <w:marBottom w:val="0"/>
          <w:divBdr>
            <w:top w:val="none" w:sz="0" w:space="0" w:color="auto"/>
            <w:left w:val="none" w:sz="0" w:space="0" w:color="auto"/>
            <w:bottom w:val="none" w:sz="0" w:space="0" w:color="auto"/>
            <w:right w:val="none" w:sz="0" w:space="0" w:color="auto"/>
          </w:divBdr>
        </w:div>
        <w:div w:id="287781137">
          <w:marLeft w:val="0"/>
          <w:marRight w:val="0"/>
          <w:marTop w:val="0"/>
          <w:marBottom w:val="0"/>
          <w:divBdr>
            <w:top w:val="none" w:sz="0" w:space="0" w:color="auto"/>
            <w:left w:val="none" w:sz="0" w:space="0" w:color="auto"/>
            <w:bottom w:val="none" w:sz="0" w:space="0" w:color="auto"/>
            <w:right w:val="none" w:sz="0" w:space="0" w:color="auto"/>
          </w:divBdr>
        </w:div>
        <w:div w:id="1862355289">
          <w:marLeft w:val="0"/>
          <w:marRight w:val="0"/>
          <w:marTop w:val="0"/>
          <w:marBottom w:val="0"/>
          <w:divBdr>
            <w:top w:val="none" w:sz="0" w:space="0" w:color="auto"/>
            <w:left w:val="none" w:sz="0" w:space="0" w:color="auto"/>
            <w:bottom w:val="none" w:sz="0" w:space="0" w:color="auto"/>
            <w:right w:val="none" w:sz="0" w:space="0" w:color="auto"/>
          </w:divBdr>
        </w:div>
        <w:div w:id="7297066">
          <w:marLeft w:val="0"/>
          <w:marRight w:val="0"/>
          <w:marTop w:val="0"/>
          <w:marBottom w:val="0"/>
          <w:divBdr>
            <w:top w:val="none" w:sz="0" w:space="0" w:color="auto"/>
            <w:left w:val="none" w:sz="0" w:space="0" w:color="auto"/>
            <w:bottom w:val="none" w:sz="0" w:space="0" w:color="auto"/>
            <w:right w:val="none" w:sz="0" w:space="0" w:color="auto"/>
          </w:divBdr>
        </w:div>
        <w:div w:id="1853495314">
          <w:marLeft w:val="0"/>
          <w:marRight w:val="0"/>
          <w:marTop w:val="0"/>
          <w:marBottom w:val="0"/>
          <w:divBdr>
            <w:top w:val="none" w:sz="0" w:space="0" w:color="auto"/>
            <w:left w:val="none" w:sz="0" w:space="0" w:color="auto"/>
            <w:bottom w:val="none" w:sz="0" w:space="0" w:color="auto"/>
            <w:right w:val="none" w:sz="0" w:space="0" w:color="auto"/>
          </w:divBdr>
        </w:div>
        <w:div w:id="2043091386">
          <w:marLeft w:val="0"/>
          <w:marRight w:val="0"/>
          <w:marTop w:val="0"/>
          <w:marBottom w:val="0"/>
          <w:divBdr>
            <w:top w:val="none" w:sz="0" w:space="0" w:color="auto"/>
            <w:left w:val="none" w:sz="0" w:space="0" w:color="auto"/>
            <w:bottom w:val="none" w:sz="0" w:space="0" w:color="auto"/>
            <w:right w:val="none" w:sz="0" w:space="0" w:color="auto"/>
          </w:divBdr>
        </w:div>
        <w:div w:id="1946838942">
          <w:marLeft w:val="0"/>
          <w:marRight w:val="0"/>
          <w:marTop w:val="0"/>
          <w:marBottom w:val="0"/>
          <w:divBdr>
            <w:top w:val="none" w:sz="0" w:space="0" w:color="auto"/>
            <w:left w:val="none" w:sz="0" w:space="0" w:color="auto"/>
            <w:bottom w:val="none" w:sz="0" w:space="0" w:color="auto"/>
            <w:right w:val="none" w:sz="0" w:space="0" w:color="auto"/>
          </w:divBdr>
        </w:div>
        <w:div w:id="1200435862">
          <w:marLeft w:val="0"/>
          <w:marRight w:val="0"/>
          <w:marTop w:val="0"/>
          <w:marBottom w:val="0"/>
          <w:divBdr>
            <w:top w:val="none" w:sz="0" w:space="0" w:color="auto"/>
            <w:left w:val="none" w:sz="0" w:space="0" w:color="auto"/>
            <w:bottom w:val="none" w:sz="0" w:space="0" w:color="auto"/>
            <w:right w:val="none" w:sz="0" w:space="0" w:color="auto"/>
          </w:divBdr>
        </w:div>
        <w:div w:id="868030591">
          <w:marLeft w:val="0"/>
          <w:marRight w:val="0"/>
          <w:marTop w:val="0"/>
          <w:marBottom w:val="0"/>
          <w:divBdr>
            <w:top w:val="none" w:sz="0" w:space="0" w:color="auto"/>
            <w:left w:val="none" w:sz="0" w:space="0" w:color="auto"/>
            <w:bottom w:val="none" w:sz="0" w:space="0" w:color="auto"/>
            <w:right w:val="none" w:sz="0" w:space="0" w:color="auto"/>
          </w:divBdr>
        </w:div>
        <w:div w:id="1343698461">
          <w:marLeft w:val="0"/>
          <w:marRight w:val="0"/>
          <w:marTop w:val="0"/>
          <w:marBottom w:val="0"/>
          <w:divBdr>
            <w:top w:val="none" w:sz="0" w:space="0" w:color="auto"/>
            <w:left w:val="none" w:sz="0" w:space="0" w:color="auto"/>
            <w:bottom w:val="none" w:sz="0" w:space="0" w:color="auto"/>
            <w:right w:val="none" w:sz="0" w:space="0" w:color="auto"/>
          </w:divBdr>
        </w:div>
        <w:div w:id="8026597">
          <w:marLeft w:val="0"/>
          <w:marRight w:val="0"/>
          <w:marTop w:val="0"/>
          <w:marBottom w:val="0"/>
          <w:divBdr>
            <w:top w:val="none" w:sz="0" w:space="0" w:color="auto"/>
            <w:left w:val="none" w:sz="0" w:space="0" w:color="auto"/>
            <w:bottom w:val="none" w:sz="0" w:space="0" w:color="auto"/>
            <w:right w:val="none" w:sz="0" w:space="0" w:color="auto"/>
          </w:divBdr>
        </w:div>
        <w:div w:id="2087679607">
          <w:marLeft w:val="0"/>
          <w:marRight w:val="0"/>
          <w:marTop w:val="0"/>
          <w:marBottom w:val="0"/>
          <w:divBdr>
            <w:top w:val="none" w:sz="0" w:space="0" w:color="auto"/>
            <w:left w:val="none" w:sz="0" w:space="0" w:color="auto"/>
            <w:bottom w:val="none" w:sz="0" w:space="0" w:color="auto"/>
            <w:right w:val="none" w:sz="0" w:space="0" w:color="auto"/>
          </w:divBdr>
        </w:div>
        <w:div w:id="1298024089">
          <w:marLeft w:val="0"/>
          <w:marRight w:val="0"/>
          <w:marTop w:val="0"/>
          <w:marBottom w:val="0"/>
          <w:divBdr>
            <w:top w:val="none" w:sz="0" w:space="0" w:color="auto"/>
            <w:left w:val="none" w:sz="0" w:space="0" w:color="auto"/>
            <w:bottom w:val="none" w:sz="0" w:space="0" w:color="auto"/>
            <w:right w:val="none" w:sz="0" w:space="0" w:color="auto"/>
          </w:divBdr>
        </w:div>
        <w:div w:id="1969965224">
          <w:marLeft w:val="0"/>
          <w:marRight w:val="0"/>
          <w:marTop w:val="0"/>
          <w:marBottom w:val="0"/>
          <w:divBdr>
            <w:top w:val="none" w:sz="0" w:space="0" w:color="auto"/>
            <w:left w:val="none" w:sz="0" w:space="0" w:color="auto"/>
            <w:bottom w:val="none" w:sz="0" w:space="0" w:color="auto"/>
            <w:right w:val="none" w:sz="0" w:space="0" w:color="auto"/>
          </w:divBdr>
        </w:div>
        <w:div w:id="1664619667">
          <w:marLeft w:val="0"/>
          <w:marRight w:val="0"/>
          <w:marTop w:val="0"/>
          <w:marBottom w:val="0"/>
          <w:divBdr>
            <w:top w:val="none" w:sz="0" w:space="0" w:color="auto"/>
            <w:left w:val="none" w:sz="0" w:space="0" w:color="auto"/>
            <w:bottom w:val="none" w:sz="0" w:space="0" w:color="auto"/>
            <w:right w:val="none" w:sz="0" w:space="0" w:color="auto"/>
          </w:divBdr>
        </w:div>
        <w:div w:id="1369768110">
          <w:marLeft w:val="0"/>
          <w:marRight w:val="0"/>
          <w:marTop w:val="0"/>
          <w:marBottom w:val="0"/>
          <w:divBdr>
            <w:top w:val="none" w:sz="0" w:space="0" w:color="auto"/>
            <w:left w:val="none" w:sz="0" w:space="0" w:color="auto"/>
            <w:bottom w:val="none" w:sz="0" w:space="0" w:color="auto"/>
            <w:right w:val="none" w:sz="0" w:space="0" w:color="auto"/>
          </w:divBdr>
        </w:div>
        <w:div w:id="402606126">
          <w:marLeft w:val="0"/>
          <w:marRight w:val="0"/>
          <w:marTop w:val="0"/>
          <w:marBottom w:val="0"/>
          <w:divBdr>
            <w:top w:val="none" w:sz="0" w:space="0" w:color="auto"/>
            <w:left w:val="none" w:sz="0" w:space="0" w:color="auto"/>
            <w:bottom w:val="none" w:sz="0" w:space="0" w:color="auto"/>
            <w:right w:val="none" w:sz="0" w:space="0" w:color="auto"/>
          </w:divBdr>
        </w:div>
        <w:div w:id="1020545532">
          <w:marLeft w:val="0"/>
          <w:marRight w:val="0"/>
          <w:marTop w:val="0"/>
          <w:marBottom w:val="0"/>
          <w:divBdr>
            <w:top w:val="none" w:sz="0" w:space="0" w:color="auto"/>
            <w:left w:val="none" w:sz="0" w:space="0" w:color="auto"/>
            <w:bottom w:val="none" w:sz="0" w:space="0" w:color="auto"/>
            <w:right w:val="none" w:sz="0" w:space="0" w:color="auto"/>
          </w:divBdr>
        </w:div>
        <w:div w:id="1694570954">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s://portaldocidadao.itajai.sc.gov.br/servico_link/101"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http://purl.org/dc/elements/1.1/"/>
    <ds:schemaRef ds:uri="feb27506-d0cb-4764-903f-1304ed79efc7"/>
    <ds:schemaRef ds:uri="8ce77f6a-f1fb-45c7-a4e1-13af6ce189a7"/>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AB0FBDD8-2C11-484F-80AA-3326F4F69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7854</Words>
  <Characters>42413</Characters>
  <Application>Microsoft Office Word</Application>
  <DocSecurity>0</DocSecurity>
  <Lines>353</Lines>
  <Paragraphs>100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50167</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2024-08-21T12:53:00Z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